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AFE" w:rsidRPr="003E0AFE" w:rsidRDefault="00573FAE" w:rsidP="003E0AFE">
      <w:pPr>
        <w:rPr>
          <w:sz w:val="28"/>
          <w:szCs w:val="28"/>
        </w:rPr>
      </w:pPr>
      <w:r w:rsidRPr="003E0AFE">
        <w:rPr>
          <w:sz w:val="28"/>
          <w:szCs w:val="28"/>
        </w:rPr>
        <w:t>В задани</w:t>
      </w:r>
      <w:r w:rsidR="003E0AFE" w:rsidRPr="003E0AFE">
        <w:rPr>
          <w:sz w:val="28"/>
          <w:szCs w:val="28"/>
        </w:rPr>
        <w:t>и</w:t>
      </w:r>
      <w:r w:rsidRPr="003E0AFE">
        <w:rPr>
          <w:sz w:val="28"/>
          <w:szCs w:val="28"/>
        </w:rPr>
        <w:t xml:space="preserve"> Л</w:t>
      </w:r>
      <w:r w:rsidR="003E0AFE" w:rsidRPr="003E0AFE">
        <w:rPr>
          <w:sz w:val="28"/>
          <w:szCs w:val="28"/>
        </w:rPr>
        <w:t>Р</w:t>
      </w:r>
      <w:r w:rsidRPr="003E0AFE">
        <w:rPr>
          <w:sz w:val="28"/>
          <w:szCs w:val="28"/>
        </w:rPr>
        <w:t xml:space="preserve"> </w:t>
      </w:r>
      <w:r w:rsidR="003E0AFE" w:rsidRPr="003E0AFE">
        <w:rPr>
          <w:sz w:val="28"/>
          <w:szCs w:val="28"/>
        </w:rPr>
        <w:t>контролируется в</w:t>
      </w:r>
      <w:r w:rsidR="003E0AFE" w:rsidRPr="003E0AFE">
        <w:rPr>
          <w:sz w:val="28"/>
          <w:szCs w:val="28"/>
        </w:rPr>
        <w:t>ыполнение следующих лабораторных работ:</w:t>
      </w:r>
    </w:p>
    <w:p w:rsidR="003E0AFE" w:rsidRPr="003E0AFE" w:rsidRDefault="003E0AFE" w:rsidP="003E0AFE">
      <w:pPr>
        <w:rPr>
          <w:sz w:val="28"/>
          <w:szCs w:val="28"/>
        </w:rPr>
      </w:pPr>
      <w:r w:rsidRPr="003E0AFE">
        <w:rPr>
          <w:sz w:val="28"/>
          <w:szCs w:val="28"/>
        </w:rPr>
        <w:t>1. Исследование сопротивления тела человека</w:t>
      </w:r>
    </w:p>
    <w:p w:rsidR="003E0AFE" w:rsidRPr="003E0AFE" w:rsidRDefault="003E0AFE" w:rsidP="003E0AFE">
      <w:pPr>
        <w:rPr>
          <w:color w:val="000000"/>
          <w:sz w:val="28"/>
          <w:szCs w:val="28"/>
        </w:rPr>
      </w:pPr>
      <w:r w:rsidRPr="003E0AFE">
        <w:rPr>
          <w:color w:val="000000"/>
          <w:sz w:val="28"/>
          <w:szCs w:val="28"/>
        </w:rPr>
        <w:t>2.Исследование систем искусственного освещения</w:t>
      </w:r>
    </w:p>
    <w:p w:rsidR="003E0AFE" w:rsidRPr="003E0AFE" w:rsidRDefault="003E0AFE" w:rsidP="003E0AFE">
      <w:pPr>
        <w:rPr>
          <w:color w:val="000000"/>
          <w:sz w:val="28"/>
          <w:szCs w:val="28"/>
        </w:rPr>
      </w:pPr>
      <w:r w:rsidRPr="003E0AFE">
        <w:rPr>
          <w:color w:val="000000"/>
          <w:sz w:val="28"/>
          <w:szCs w:val="28"/>
        </w:rPr>
        <w:t>3.Исследование систем естественного освещения</w:t>
      </w:r>
    </w:p>
    <w:p w:rsidR="003E0AFE" w:rsidRPr="003E0AFE" w:rsidRDefault="003E0AFE" w:rsidP="003E0AFE">
      <w:pPr>
        <w:rPr>
          <w:color w:val="000000"/>
          <w:sz w:val="28"/>
          <w:szCs w:val="28"/>
        </w:rPr>
      </w:pPr>
      <w:r w:rsidRPr="003E0AFE">
        <w:rPr>
          <w:color w:val="000000"/>
          <w:sz w:val="28"/>
          <w:szCs w:val="28"/>
        </w:rPr>
        <w:t>4.Защита от производственного шума</w:t>
      </w:r>
    </w:p>
    <w:p w:rsidR="003E0AFE" w:rsidRPr="003E0AFE" w:rsidRDefault="003E0AFE" w:rsidP="003E0AFE">
      <w:pPr>
        <w:rPr>
          <w:color w:val="000000"/>
          <w:sz w:val="28"/>
          <w:szCs w:val="28"/>
        </w:rPr>
      </w:pPr>
      <w:r w:rsidRPr="003E0AFE">
        <w:rPr>
          <w:color w:val="000000"/>
          <w:sz w:val="28"/>
          <w:szCs w:val="28"/>
        </w:rPr>
        <w:t>5.Защита от ультрафиолетового излучени</w:t>
      </w:r>
      <w:bookmarkStart w:id="0" w:name="_GoBack"/>
      <w:bookmarkEnd w:id="0"/>
      <w:r w:rsidRPr="003E0AFE">
        <w:rPr>
          <w:color w:val="000000"/>
          <w:sz w:val="28"/>
          <w:szCs w:val="28"/>
        </w:rPr>
        <w:t>я</w:t>
      </w:r>
    </w:p>
    <w:p w:rsidR="003E0AFE" w:rsidRPr="003E0AFE" w:rsidRDefault="003E0AFE" w:rsidP="003E0AFE">
      <w:pPr>
        <w:rPr>
          <w:sz w:val="28"/>
          <w:szCs w:val="28"/>
        </w:rPr>
      </w:pPr>
      <w:r w:rsidRPr="003E0AFE">
        <w:rPr>
          <w:sz w:val="28"/>
          <w:szCs w:val="28"/>
        </w:rPr>
        <w:t>6.Отработка навыков оказания первой доврачебной помощи пострадавшему от действия электрического тока</w:t>
      </w:r>
    </w:p>
    <w:p w:rsidR="003E0AFE" w:rsidRPr="003E0AFE" w:rsidRDefault="003E0AFE" w:rsidP="003E0AFE">
      <w:pPr>
        <w:rPr>
          <w:color w:val="000000"/>
          <w:sz w:val="28"/>
          <w:szCs w:val="28"/>
        </w:rPr>
      </w:pPr>
      <w:r w:rsidRPr="003E0AFE">
        <w:rPr>
          <w:color w:val="000000"/>
          <w:sz w:val="28"/>
          <w:szCs w:val="28"/>
        </w:rPr>
        <w:t>7.Защита от лазерных излучений при работе с оптическими квантовыми приборами</w:t>
      </w:r>
    </w:p>
    <w:p w:rsidR="00573FAE" w:rsidRPr="003E0AFE" w:rsidRDefault="003E0AFE" w:rsidP="003E0AFE">
      <w:pPr>
        <w:rPr>
          <w:sz w:val="28"/>
          <w:szCs w:val="28"/>
        </w:rPr>
      </w:pPr>
      <w:r w:rsidRPr="003E0AFE">
        <w:rPr>
          <w:color w:val="000000"/>
          <w:sz w:val="28"/>
          <w:szCs w:val="28"/>
        </w:rPr>
        <w:t>8.Исследование эффективности теплозащитных ограждений</w:t>
      </w:r>
    </w:p>
    <w:sectPr w:rsidR="00573FAE" w:rsidRPr="003E0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3E0AFE"/>
    <w:rsid w:val="00560C04"/>
    <w:rsid w:val="00573FAE"/>
    <w:rsid w:val="006B1217"/>
    <w:rsid w:val="00A6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A15C2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A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2021-05-07T12:17:00Z</dcterms:created>
  <dcterms:modified xsi:type="dcterms:W3CDTF">2021-05-07T12:19:00Z</dcterms:modified>
</cp:coreProperties>
</file>