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задание Л</w:t>
      </w:r>
      <w:r w:rsidR="009710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9710B3" w:rsidRPr="009710B3" w:rsidRDefault="009710B3" w:rsidP="009710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710B3">
        <w:rPr>
          <w:rFonts w:ascii="Times New Roman" w:hAnsi="Times New Roman" w:cs="Times New Roman"/>
          <w:sz w:val="28"/>
          <w:szCs w:val="28"/>
        </w:rPr>
        <w:t>Организационно-правовые вопросы охраны труда.</w:t>
      </w:r>
    </w:p>
    <w:p w:rsidR="009710B3" w:rsidRPr="009710B3" w:rsidRDefault="009710B3" w:rsidP="009710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710B3">
        <w:rPr>
          <w:rFonts w:ascii="Times New Roman" w:hAnsi="Times New Roman" w:cs="Times New Roman"/>
          <w:sz w:val="28"/>
          <w:szCs w:val="28"/>
        </w:rPr>
        <w:t>Характеристика человека как элемента системы "человек-машина-среда"</w:t>
      </w:r>
    </w:p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9710B3" w:rsidRPr="009710B3" w:rsidRDefault="009710B3" w:rsidP="00971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710B3">
        <w:rPr>
          <w:rFonts w:ascii="Times New Roman" w:hAnsi="Times New Roman" w:cs="Times New Roman"/>
          <w:sz w:val="28"/>
          <w:szCs w:val="28"/>
        </w:rPr>
        <w:t>Какие анализаторы относятся к внутренним?</w:t>
      </w:r>
      <w:r w:rsidRPr="009710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</w:t>
      </w:r>
      <w:r w:rsidRPr="009710B3">
        <w:rPr>
          <w:rFonts w:ascii="Times New Roman" w:hAnsi="Times New Roman" w:cs="Times New Roman"/>
          <w:sz w:val="28"/>
          <w:szCs w:val="28"/>
        </w:rPr>
        <w:t>Что понимается под ошибкой человека?</w:t>
      </w:r>
      <w:r w:rsidRPr="009710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9710B3">
        <w:rPr>
          <w:rFonts w:ascii="Times New Roman" w:hAnsi="Times New Roman" w:cs="Times New Roman"/>
          <w:sz w:val="28"/>
          <w:szCs w:val="28"/>
        </w:rPr>
        <w:t>Назовите основные отделы анализатора?</w:t>
      </w:r>
      <w:r w:rsidRPr="009710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Pr="009710B3">
        <w:rPr>
          <w:rFonts w:ascii="Times New Roman" w:hAnsi="Times New Roman" w:cs="Times New Roman"/>
          <w:sz w:val="28"/>
          <w:szCs w:val="28"/>
        </w:rPr>
        <w:t>За счет какого процесса поддерживается постоянство внутренней среды человека?</w:t>
      </w:r>
      <w:r w:rsidRPr="009710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Перечислите виды инструктажей по охране труда</w:t>
      </w:r>
      <w:r w:rsidRPr="009710B3">
        <w:rPr>
          <w:rFonts w:ascii="Times New Roman" w:hAnsi="Times New Roman" w:cs="Times New Roman"/>
          <w:sz w:val="28"/>
          <w:szCs w:val="28"/>
        </w:rPr>
        <w:t>?</w:t>
      </w:r>
    </w:p>
    <w:sectPr w:rsidR="009710B3" w:rsidRPr="0097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573FAE"/>
    <w:rsid w:val="006B1217"/>
    <w:rsid w:val="009710B3"/>
    <w:rsid w:val="00A6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2021-05-07T05:16:00Z</dcterms:created>
  <dcterms:modified xsi:type="dcterms:W3CDTF">2021-05-07T05:19:00Z</dcterms:modified>
</cp:coreProperties>
</file>