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06"/>
        <w:gridCol w:w="2506"/>
        <w:gridCol w:w="2506"/>
        <w:gridCol w:w="2506"/>
      </w:tblGrid>
      <w:tr w:rsidR="00EB3E8E" w:rsidTr="00EB3E8E">
        <w:tc>
          <w:tcPr>
            <w:tcW w:w="2506" w:type="dxa"/>
          </w:tcPr>
          <w:p w:rsidR="00EB3E8E" w:rsidRDefault="00EB3E8E">
            <w:r>
              <w:t>Диплом</w:t>
            </w:r>
            <w:r w:rsidR="009707B6">
              <w:t xml:space="preserve"> </w:t>
            </w:r>
            <w:r>
              <w:t>(степень)</w:t>
            </w:r>
          </w:p>
        </w:tc>
        <w:tc>
          <w:tcPr>
            <w:tcW w:w="2506" w:type="dxa"/>
          </w:tcPr>
          <w:p w:rsidR="00EB3E8E" w:rsidRDefault="00EB3E8E">
            <w:r>
              <w:t>ФИО</w:t>
            </w:r>
          </w:p>
        </w:tc>
        <w:tc>
          <w:tcPr>
            <w:tcW w:w="2506" w:type="dxa"/>
          </w:tcPr>
          <w:p w:rsidR="00EB3E8E" w:rsidRDefault="00EB3E8E">
            <w:r>
              <w:t>Тема проекта</w:t>
            </w:r>
          </w:p>
        </w:tc>
        <w:tc>
          <w:tcPr>
            <w:tcW w:w="2506" w:type="dxa"/>
          </w:tcPr>
          <w:p w:rsidR="00EB3E8E" w:rsidRDefault="00EB3E8E">
            <w:r>
              <w:t>Секция</w:t>
            </w:r>
          </w:p>
        </w:tc>
      </w:tr>
      <w:tr w:rsidR="00EB3E8E" w:rsidTr="00EB3E8E">
        <w:tc>
          <w:tcPr>
            <w:tcW w:w="2506" w:type="dxa"/>
          </w:tcPr>
          <w:p w:rsidR="00EB3E8E" w:rsidRDefault="00EB3E8E">
            <w:r>
              <w:t>1</w:t>
            </w:r>
          </w:p>
        </w:tc>
        <w:tc>
          <w:tcPr>
            <w:tcW w:w="2506" w:type="dxa"/>
          </w:tcPr>
          <w:p w:rsidR="00EB3E8E" w:rsidRDefault="00EB3E8E">
            <w:proofErr w:type="spellStart"/>
            <w:r>
              <w:t>Атрошенко</w:t>
            </w:r>
            <w:proofErr w:type="spellEnd"/>
            <w:r>
              <w:t xml:space="preserve"> Александр</w:t>
            </w:r>
          </w:p>
        </w:tc>
        <w:tc>
          <w:tcPr>
            <w:tcW w:w="2506" w:type="dxa"/>
          </w:tcPr>
          <w:p w:rsidR="00EB3E8E" w:rsidRDefault="00EB3E8E">
            <w:r>
              <w:t>Оценка инвестиционной привлекательности публичной компании</w:t>
            </w:r>
          </w:p>
        </w:tc>
        <w:tc>
          <w:tcPr>
            <w:tcW w:w="2506" w:type="dxa"/>
          </w:tcPr>
          <w:p w:rsidR="00EB3E8E" w:rsidRDefault="00EB3E8E">
            <w:r>
              <w:t>Гуманитарные и экономические науки</w:t>
            </w:r>
          </w:p>
        </w:tc>
      </w:tr>
      <w:tr w:rsidR="00EB3E8E" w:rsidTr="00EB3E8E">
        <w:tc>
          <w:tcPr>
            <w:tcW w:w="2506" w:type="dxa"/>
          </w:tcPr>
          <w:p w:rsidR="00EB3E8E" w:rsidRDefault="00EB3E8E">
            <w:r>
              <w:t>1</w:t>
            </w:r>
          </w:p>
        </w:tc>
        <w:tc>
          <w:tcPr>
            <w:tcW w:w="2506" w:type="dxa"/>
          </w:tcPr>
          <w:p w:rsidR="00EB3E8E" w:rsidRDefault="00EB3E8E">
            <w:r>
              <w:t xml:space="preserve">Егоров Григорий </w:t>
            </w:r>
          </w:p>
          <w:p w:rsidR="00EB3E8E" w:rsidRDefault="00EB3E8E">
            <w:r>
              <w:t>Кучер Мирон</w:t>
            </w:r>
          </w:p>
        </w:tc>
        <w:tc>
          <w:tcPr>
            <w:tcW w:w="2506" w:type="dxa"/>
          </w:tcPr>
          <w:p w:rsidR="00EB3E8E" w:rsidRDefault="00EB3E8E">
            <w:r>
              <w:t>Рабочее колесо центробежного компрессора из композиционных материалов</w:t>
            </w:r>
          </w:p>
        </w:tc>
        <w:tc>
          <w:tcPr>
            <w:tcW w:w="2506" w:type="dxa"/>
          </w:tcPr>
          <w:p w:rsidR="00EB3E8E" w:rsidRDefault="00EB3E8E">
            <w:r>
              <w:t>Технические и естественные науки</w:t>
            </w:r>
          </w:p>
        </w:tc>
      </w:tr>
      <w:tr w:rsidR="00EB3E8E" w:rsidTr="00EB3E8E">
        <w:tc>
          <w:tcPr>
            <w:tcW w:w="2506" w:type="dxa"/>
          </w:tcPr>
          <w:p w:rsidR="00EB3E8E" w:rsidRDefault="00EB3E8E">
            <w:r>
              <w:t>2</w:t>
            </w:r>
          </w:p>
        </w:tc>
        <w:tc>
          <w:tcPr>
            <w:tcW w:w="2506" w:type="dxa"/>
          </w:tcPr>
          <w:p w:rsidR="00EB3E8E" w:rsidRDefault="00EB3E8E">
            <w:r>
              <w:t>Козлова Александра</w:t>
            </w:r>
          </w:p>
        </w:tc>
        <w:tc>
          <w:tcPr>
            <w:tcW w:w="2506" w:type="dxa"/>
          </w:tcPr>
          <w:p w:rsidR="00EB3E8E" w:rsidRDefault="00EB3E8E">
            <w:proofErr w:type="spellStart"/>
            <w:r>
              <w:t>Фотолитературный</w:t>
            </w:r>
            <w:proofErr w:type="spellEnd"/>
            <w:r>
              <w:t xml:space="preserve"> календарь «Галерея женских образов русской литературы»</w:t>
            </w:r>
          </w:p>
        </w:tc>
        <w:tc>
          <w:tcPr>
            <w:tcW w:w="2506" w:type="dxa"/>
          </w:tcPr>
          <w:p w:rsidR="00EB3E8E" w:rsidRDefault="00EB3E8E">
            <w:r>
              <w:t>Гуманитарные и экономические науки</w:t>
            </w:r>
          </w:p>
        </w:tc>
      </w:tr>
      <w:tr w:rsidR="00EB3E8E" w:rsidTr="00EB3E8E">
        <w:tc>
          <w:tcPr>
            <w:tcW w:w="2506" w:type="dxa"/>
          </w:tcPr>
          <w:p w:rsidR="00EB3E8E" w:rsidRDefault="00EB3E8E">
            <w:r>
              <w:t>2</w:t>
            </w:r>
          </w:p>
        </w:tc>
        <w:tc>
          <w:tcPr>
            <w:tcW w:w="2506" w:type="dxa"/>
          </w:tcPr>
          <w:p w:rsidR="00EB3E8E" w:rsidRDefault="00EB3E8E">
            <w:proofErr w:type="spellStart"/>
            <w:r>
              <w:t>Ижбулдина</w:t>
            </w:r>
            <w:proofErr w:type="spellEnd"/>
            <w:r>
              <w:t xml:space="preserve"> </w:t>
            </w:r>
            <w:proofErr w:type="spellStart"/>
            <w:r>
              <w:t>Эльнара</w:t>
            </w:r>
            <w:proofErr w:type="spellEnd"/>
          </w:p>
        </w:tc>
        <w:tc>
          <w:tcPr>
            <w:tcW w:w="2506" w:type="dxa"/>
          </w:tcPr>
          <w:p w:rsidR="00EB3E8E" w:rsidRDefault="00EB3E8E">
            <w:r>
              <w:t>Оценка влияния тарифных преференций на объем импорта РФ</w:t>
            </w:r>
          </w:p>
        </w:tc>
        <w:tc>
          <w:tcPr>
            <w:tcW w:w="2506" w:type="dxa"/>
          </w:tcPr>
          <w:p w:rsidR="00EB3E8E" w:rsidRDefault="00EB3E8E">
            <w:r>
              <w:t>Гуманитарные и экономические науки</w:t>
            </w:r>
          </w:p>
        </w:tc>
      </w:tr>
      <w:tr w:rsidR="00EB3E8E" w:rsidTr="00EB3E8E">
        <w:tc>
          <w:tcPr>
            <w:tcW w:w="2506" w:type="dxa"/>
          </w:tcPr>
          <w:p w:rsidR="00EB3E8E" w:rsidRDefault="00EB3E8E">
            <w:r>
              <w:t>2</w:t>
            </w:r>
          </w:p>
        </w:tc>
        <w:tc>
          <w:tcPr>
            <w:tcW w:w="2506" w:type="dxa"/>
          </w:tcPr>
          <w:p w:rsidR="00EB3E8E" w:rsidRDefault="00EB3E8E">
            <w:proofErr w:type="spellStart"/>
            <w:r>
              <w:t>Бронш</w:t>
            </w:r>
            <w:proofErr w:type="spellEnd"/>
            <w:r>
              <w:t xml:space="preserve"> Сергей</w:t>
            </w:r>
          </w:p>
          <w:p w:rsidR="00EB3E8E" w:rsidRDefault="00EB3E8E">
            <w:proofErr w:type="spellStart"/>
            <w:r>
              <w:t>Ерахтин</w:t>
            </w:r>
            <w:proofErr w:type="spellEnd"/>
            <w:r>
              <w:t xml:space="preserve"> Константин</w:t>
            </w:r>
          </w:p>
          <w:p w:rsidR="00EB3E8E" w:rsidRDefault="00EB3E8E">
            <w:r>
              <w:t>Островских Наталья</w:t>
            </w:r>
          </w:p>
        </w:tc>
        <w:tc>
          <w:tcPr>
            <w:tcW w:w="2506" w:type="dxa"/>
          </w:tcPr>
          <w:p w:rsidR="00EB3E8E" w:rsidRDefault="00EB3E8E">
            <w:r>
              <w:t>Разработка учебно-лабораторного оборудования в сфере компьютерных сетей и телекоммуникаций</w:t>
            </w:r>
          </w:p>
        </w:tc>
        <w:tc>
          <w:tcPr>
            <w:tcW w:w="2506" w:type="dxa"/>
          </w:tcPr>
          <w:p w:rsidR="00EB3E8E" w:rsidRDefault="00EB3E8E">
            <w:r>
              <w:t>Технические и естественные науки</w:t>
            </w:r>
          </w:p>
        </w:tc>
      </w:tr>
      <w:tr w:rsidR="00EB3E8E" w:rsidTr="00EB3E8E">
        <w:tc>
          <w:tcPr>
            <w:tcW w:w="2506" w:type="dxa"/>
          </w:tcPr>
          <w:p w:rsidR="00EB3E8E" w:rsidRDefault="00EB3E8E">
            <w:r>
              <w:t>2</w:t>
            </w:r>
          </w:p>
        </w:tc>
        <w:tc>
          <w:tcPr>
            <w:tcW w:w="2506" w:type="dxa"/>
          </w:tcPr>
          <w:p w:rsidR="00EB3E8E" w:rsidRDefault="00EB3E8E">
            <w:r>
              <w:t>Никифорова Елена Анатольевна</w:t>
            </w:r>
          </w:p>
        </w:tc>
        <w:tc>
          <w:tcPr>
            <w:tcW w:w="2506" w:type="dxa"/>
          </w:tcPr>
          <w:p w:rsidR="00EB3E8E" w:rsidRDefault="00EB3E8E">
            <w:r>
              <w:t>Информационно-измерительная система тягового электропривода</w:t>
            </w:r>
          </w:p>
        </w:tc>
        <w:tc>
          <w:tcPr>
            <w:tcW w:w="2506" w:type="dxa"/>
          </w:tcPr>
          <w:p w:rsidR="00EB3E8E" w:rsidRDefault="00EB3E8E">
            <w:r>
              <w:t>Технические и естественные науки</w:t>
            </w:r>
          </w:p>
        </w:tc>
      </w:tr>
      <w:tr w:rsidR="00EB3E8E" w:rsidTr="00EB3E8E">
        <w:tc>
          <w:tcPr>
            <w:tcW w:w="2506" w:type="dxa"/>
          </w:tcPr>
          <w:p w:rsidR="00EB3E8E" w:rsidRDefault="00EB3E8E">
            <w:r>
              <w:t>3</w:t>
            </w:r>
          </w:p>
        </w:tc>
        <w:tc>
          <w:tcPr>
            <w:tcW w:w="2506" w:type="dxa"/>
          </w:tcPr>
          <w:p w:rsidR="00EB3E8E" w:rsidRDefault="00EB3E8E">
            <w:proofErr w:type="spellStart"/>
            <w:r>
              <w:t>Чжан</w:t>
            </w:r>
            <w:proofErr w:type="spellEnd"/>
            <w:r>
              <w:t xml:space="preserve"> </w:t>
            </w:r>
            <w:proofErr w:type="spellStart"/>
            <w:r>
              <w:t>Тао</w:t>
            </w:r>
            <w:proofErr w:type="spellEnd"/>
          </w:p>
        </w:tc>
        <w:tc>
          <w:tcPr>
            <w:tcW w:w="2506" w:type="dxa"/>
          </w:tcPr>
          <w:p w:rsidR="00EB3E8E" w:rsidRDefault="00EB3E8E">
            <w:r>
              <w:t xml:space="preserve">Фразеологизмы, обозначающие возраст, в русском и китайском </w:t>
            </w:r>
            <w:r w:rsidR="009707B6">
              <w:t>языках</w:t>
            </w:r>
          </w:p>
        </w:tc>
        <w:tc>
          <w:tcPr>
            <w:tcW w:w="2506" w:type="dxa"/>
          </w:tcPr>
          <w:p w:rsidR="00EB3E8E" w:rsidRDefault="009707B6">
            <w:r>
              <w:t>Гуманитарные и экономические науки</w:t>
            </w:r>
          </w:p>
        </w:tc>
      </w:tr>
      <w:tr w:rsidR="00EB3E8E" w:rsidTr="00EB3E8E">
        <w:tc>
          <w:tcPr>
            <w:tcW w:w="2506" w:type="dxa"/>
          </w:tcPr>
          <w:p w:rsidR="00EB3E8E" w:rsidRDefault="009707B6">
            <w:r>
              <w:t>3</w:t>
            </w:r>
          </w:p>
        </w:tc>
        <w:tc>
          <w:tcPr>
            <w:tcW w:w="2506" w:type="dxa"/>
          </w:tcPr>
          <w:p w:rsidR="00EB3E8E" w:rsidRDefault="009707B6">
            <w:r>
              <w:t xml:space="preserve">Сафина </w:t>
            </w:r>
            <w:proofErr w:type="spellStart"/>
            <w:r>
              <w:t>Алия</w:t>
            </w:r>
            <w:proofErr w:type="spellEnd"/>
          </w:p>
        </w:tc>
        <w:tc>
          <w:tcPr>
            <w:tcW w:w="2506" w:type="dxa"/>
          </w:tcPr>
          <w:p w:rsidR="00EB3E8E" w:rsidRDefault="009707B6">
            <w:r>
              <w:t>Опыт и проблемы формирования проектных офисов в регионах РФ</w:t>
            </w:r>
          </w:p>
        </w:tc>
        <w:tc>
          <w:tcPr>
            <w:tcW w:w="2506" w:type="dxa"/>
          </w:tcPr>
          <w:p w:rsidR="00EB3E8E" w:rsidRDefault="009707B6">
            <w:r>
              <w:t>Гуманитарные и экономические науки</w:t>
            </w:r>
          </w:p>
        </w:tc>
      </w:tr>
      <w:tr w:rsidR="00EB3E8E" w:rsidTr="00EB3E8E">
        <w:tc>
          <w:tcPr>
            <w:tcW w:w="2506" w:type="dxa"/>
          </w:tcPr>
          <w:p w:rsidR="00EB3E8E" w:rsidRDefault="009707B6">
            <w:r>
              <w:t>3</w:t>
            </w:r>
          </w:p>
        </w:tc>
        <w:tc>
          <w:tcPr>
            <w:tcW w:w="2506" w:type="dxa"/>
          </w:tcPr>
          <w:p w:rsidR="00EB3E8E" w:rsidRDefault="009707B6">
            <w:r>
              <w:t>Морозова Анастасия</w:t>
            </w:r>
          </w:p>
          <w:p w:rsidR="009707B6" w:rsidRDefault="009707B6">
            <w:proofErr w:type="spellStart"/>
            <w:r>
              <w:t>Чурасов</w:t>
            </w:r>
            <w:proofErr w:type="spellEnd"/>
            <w:r>
              <w:t xml:space="preserve"> Михаил</w:t>
            </w:r>
          </w:p>
        </w:tc>
        <w:tc>
          <w:tcPr>
            <w:tcW w:w="2506" w:type="dxa"/>
          </w:tcPr>
          <w:p w:rsidR="00EB3E8E" w:rsidRDefault="009707B6">
            <w:r>
              <w:t>Выбор количества котлов для котельной установки для обеспечения безопасности в случае аварийной ситуации</w:t>
            </w:r>
          </w:p>
        </w:tc>
        <w:tc>
          <w:tcPr>
            <w:tcW w:w="2506" w:type="dxa"/>
          </w:tcPr>
          <w:p w:rsidR="00EB3E8E" w:rsidRDefault="009707B6">
            <w:r>
              <w:t>Технические и естественные науки</w:t>
            </w:r>
          </w:p>
        </w:tc>
      </w:tr>
      <w:tr w:rsidR="009707B6" w:rsidTr="00EB3E8E">
        <w:tc>
          <w:tcPr>
            <w:tcW w:w="2506" w:type="dxa"/>
          </w:tcPr>
          <w:p w:rsidR="009707B6" w:rsidRDefault="009707B6">
            <w:r>
              <w:t>3</w:t>
            </w:r>
          </w:p>
        </w:tc>
        <w:tc>
          <w:tcPr>
            <w:tcW w:w="2506" w:type="dxa"/>
          </w:tcPr>
          <w:p w:rsidR="009707B6" w:rsidRDefault="009707B6">
            <w:r>
              <w:t>Черкасов Владислав</w:t>
            </w:r>
          </w:p>
          <w:p w:rsidR="009707B6" w:rsidRDefault="009707B6">
            <w:r>
              <w:t>Созыкина Екатерина</w:t>
            </w:r>
          </w:p>
          <w:p w:rsidR="009707B6" w:rsidRDefault="009707B6">
            <w:r>
              <w:t>Воробьев Иван</w:t>
            </w:r>
          </w:p>
        </w:tc>
        <w:tc>
          <w:tcPr>
            <w:tcW w:w="2506" w:type="dxa"/>
          </w:tcPr>
          <w:p w:rsidR="009707B6" w:rsidRDefault="009707B6">
            <w:r>
              <w:t>Приложение дополненной реальности для продвижения туристических наук</w:t>
            </w:r>
          </w:p>
        </w:tc>
        <w:tc>
          <w:tcPr>
            <w:tcW w:w="2506" w:type="dxa"/>
          </w:tcPr>
          <w:p w:rsidR="009707B6" w:rsidRDefault="009707B6">
            <w:r>
              <w:t>Технические и естественные науки</w:t>
            </w:r>
          </w:p>
        </w:tc>
      </w:tr>
    </w:tbl>
    <w:p w:rsidR="002954CB" w:rsidRDefault="002954CB"/>
    <w:sectPr w:rsidR="002954CB" w:rsidSect="005250C1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3E8E"/>
    <w:rsid w:val="002954CB"/>
    <w:rsid w:val="005250C1"/>
    <w:rsid w:val="006372B2"/>
    <w:rsid w:val="006B3A80"/>
    <w:rsid w:val="008B019A"/>
    <w:rsid w:val="008E4E21"/>
    <w:rsid w:val="008F4EFB"/>
    <w:rsid w:val="009707B6"/>
    <w:rsid w:val="009A7314"/>
    <w:rsid w:val="00EB3E8E"/>
    <w:rsid w:val="00FE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ivochkinaov</dc:creator>
  <cp:lastModifiedBy>koviazina</cp:lastModifiedBy>
  <cp:revision>2</cp:revision>
  <dcterms:created xsi:type="dcterms:W3CDTF">2018-04-28T04:03:00Z</dcterms:created>
  <dcterms:modified xsi:type="dcterms:W3CDTF">2018-04-28T04:03:00Z</dcterms:modified>
</cp:coreProperties>
</file>