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>
      <w:pPr>
        <w:pStyle w:val="style0"/>
        <w:shd w:fill="FFFFFF" w:val="clea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Международного молодежного фестиваля маркетинга, рекламы </w:t>
      </w:r>
    </w:p>
    <w:p>
      <w:pPr>
        <w:pStyle w:val="style0"/>
        <w:shd w:fill="FFFFFF" w:val="clea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PR-коммуникаций «Зеленое яблоко»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54"/>
      </w:tblGrid>
      <w:tr>
        <w:trPr>
          <w:trHeight w:hRule="atLeast" w:val="570"/>
          <w:cantSplit w:val="false"/>
        </w:trPr>
        <w:tc>
          <w:tcPr>
            <w:tcW w:type="dxa" w:w="9354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апреля</w:t>
            </w:r>
          </w:p>
        </w:tc>
      </w:tr>
      <w:tr>
        <w:trPr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СИГМА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 2 этаж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 фестиваля</w:t>
            </w:r>
          </w:p>
        </w:tc>
      </w:tr>
      <w:tr>
        <w:trPr>
          <w:trHeight w:hRule="atLeast" w:val="5282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СИГМА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line="10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Открытие фестиваля</w:t>
            </w:r>
          </w:p>
          <w:p>
            <w:pPr>
              <w:pStyle w:val="style26"/>
              <w:numPr>
                <w:ilvl w:val="0"/>
                <w:numId w:val="1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участников фестиваля, ректорат ЮУрГУ</w:t>
            </w:r>
          </w:p>
          <w:p>
            <w:pPr>
              <w:pStyle w:val="style26"/>
              <w:numPr>
                <w:ilvl w:val="0"/>
                <w:numId w:val="1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участников фестиваля, Савельева И.П., Окольнишникова И.Ю.</w:t>
            </w:r>
          </w:p>
          <w:p>
            <w:pPr>
              <w:pStyle w:val="style26"/>
              <w:numPr>
                <w:ilvl w:val="0"/>
                <w:numId w:val="1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«Маркетинг умер, да здравствует маркетинг!»</w:t>
              <w:br/>
              <w:t>Рудаков Антон Владимирович, профессиональный директор по маркетингу и продажам, руководитель Комитета по развитию бизнеса в Челябинской области</w:t>
            </w:r>
          </w:p>
          <w:p>
            <w:pPr>
              <w:pStyle w:val="style26"/>
              <w:numPr>
                <w:ilvl w:val="0"/>
                <w:numId w:val="1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«Маркетинг – это креативно!»</w:t>
              <w:br/>
              <w:t>Горбачев Дмитрий, директор  ООО «Априори»</w:t>
            </w:r>
          </w:p>
          <w:p>
            <w:pPr>
              <w:pStyle w:val="style26"/>
              <w:numPr>
                <w:ilvl w:val="0"/>
                <w:numId w:val="1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фотосъемки до масштабных медиа-проектов»</w:t>
              <w:br/>
              <w:t xml:space="preserve">Максим Дзекун, зам.директора </w:t>
            </w:r>
            <w:r>
              <w:rPr>
                <w:sz w:val="24"/>
                <w:szCs w:val="24"/>
                <w:lang w:val="en-US"/>
              </w:rPr>
              <w:t>Geometria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br/>
              <w:t xml:space="preserve">Анна Борисовская, руководитель отдела продаж Geometria.ru </w:t>
            </w:r>
          </w:p>
          <w:p>
            <w:pPr>
              <w:pStyle w:val="style26"/>
              <w:numPr>
                <w:ilvl w:val="0"/>
                <w:numId w:val="1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Видеоприветствие участников фестиваля из США, Санкт-Петербурга</w:t>
            </w:r>
          </w:p>
          <w:p>
            <w:pPr>
              <w:pStyle w:val="style26"/>
              <w:numPr>
                <w:ilvl w:val="0"/>
                <w:numId w:val="1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программы фестиваля </w:t>
            </w:r>
          </w:p>
          <w:p>
            <w:pPr>
              <w:pStyle w:val="style26"/>
              <w:numPr>
                <w:ilvl w:val="0"/>
                <w:numId w:val="1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творческого конкурса. СБЕРБАНК</w:t>
            </w:r>
          </w:p>
          <w:p>
            <w:pPr>
              <w:pStyle w:val="style26"/>
              <w:numPr>
                <w:ilvl w:val="0"/>
                <w:numId w:val="1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выставки творческих работ</w:t>
            </w:r>
          </w:p>
        </w:tc>
      </w:tr>
      <w:tr>
        <w:trPr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СИГМА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2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конкурсных видеороликов </w:t>
            </w:r>
          </w:p>
          <w:p>
            <w:pPr>
              <w:pStyle w:val="style26"/>
              <w:numPr>
                <w:ilvl w:val="0"/>
                <w:numId w:val="2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жюри конкурса-выставки</w:t>
            </w:r>
          </w:p>
        </w:tc>
      </w:tr>
      <w:tr>
        <w:trPr>
          <w:trHeight w:hRule="atLeast" w:val="593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апреля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маркетинга</w:t>
            </w:r>
          </w:p>
        </w:tc>
      </w:tr>
      <w:tr>
        <w:trPr>
          <w:trHeight w:hRule="atLeast" w:val="759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Мастер-класс «Бренд со смыслом», Павленко Екатерина, директор креативного бренда </w:t>
            </w:r>
            <w:r>
              <w:rPr>
                <w:sz w:val="24"/>
                <w:szCs w:val="24"/>
                <w:lang w:val="en-US"/>
              </w:rPr>
              <w:t>iBeru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hRule="atLeast" w:val="885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«Событие-праздник: актуальные тренды и форматы </w:t>
            </w:r>
            <w:r>
              <w:rPr>
                <w:sz w:val="24"/>
                <w:szCs w:val="24"/>
                <w:lang w:val="en-US"/>
              </w:rPr>
              <w:t>Event</w:t>
            </w:r>
            <w:r>
              <w:rPr>
                <w:sz w:val="24"/>
                <w:szCs w:val="24"/>
              </w:rPr>
              <w:t>-маркетинга», Довгань Мария</w:t>
            </w:r>
          </w:p>
        </w:tc>
      </w:tr>
      <w:tr>
        <w:trPr>
          <w:trHeight w:hRule="atLeast" w:val="1155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«Реклама не работает?!», Левин Алексей, продюсер студии </w:t>
            </w:r>
            <w:r>
              <w:rPr>
                <w:sz w:val="24"/>
                <w:szCs w:val="24"/>
                <w:lang w:val="en-US"/>
              </w:rPr>
              <w:t>Ruvision</w:t>
            </w:r>
            <w:r>
              <w:rPr>
                <w:sz w:val="24"/>
                <w:szCs w:val="24"/>
              </w:rPr>
              <w:t>, Маркушин Никита, директор агентства нестандартной рекламы «Мысли вслух»</w:t>
            </w:r>
          </w:p>
        </w:tc>
      </w:tr>
      <w:tr>
        <w:trPr>
          <w:trHeight w:hRule="atLeast" w:val="1155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решению творческих задач «Есть идея / нет идеи», Ирина Глазунова, директор студии дизайна «Зубры Графикс»</w:t>
            </w:r>
          </w:p>
        </w:tc>
      </w:tr>
      <w:tr>
        <w:trPr>
          <w:trHeight w:hRule="atLeast" w:val="810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14-30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«Контекст Челлендж». Соревнование команд.</w:t>
            </w:r>
          </w:p>
        </w:tc>
      </w:tr>
      <w:tr>
        <w:trPr>
          <w:trHeight w:hRule="atLeast" w:val="945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для учащихся школ «Откроем секреты маркетинга!», Стукалов Денис Валерьевич</w:t>
            </w:r>
          </w:p>
        </w:tc>
      </w:tr>
      <w:tr>
        <w:trPr>
          <w:trHeight w:hRule="atLeast" w:val="636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ап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реля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интегрированных маркетинговых коммуникаций</w:t>
            </w:r>
          </w:p>
        </w:tc>
      </w:tr>
      <w:tr>
        <w:trPr>
          <w:trHeight w:hRule="atLeast" w:val="939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«Особенности работы в социальных сетях», Павлова Наталья, директор </w:t>
            </w:r>
            <w:r>
              <w:rPr>
                <w:sz w:val="24"/>
                <w:szCs w:val="24"/>
                <w:lang w:val="en-US"/>
              </w:rPr>
              <w:t>SMM</w:t>
            </w:r>
            <w:r>
              <w:rPr>
                <w:sz w:val="24"/>
                <w:szCs w:val="24"/>
              </w:rPr>
              <w:t>-агентства «</w:t>
            </w:r>
            <w:r>
              <w:rPr>
                <w:sz w:val="24"/>
                <w:szCs w:val="24"/>
                <w:lang w:val="en-US"/>
              </w:rPr>
              <w:t>SMMashing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Media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trHeight w:hRule="atLeast" w:val="1185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«Hi-tech, дизайн и патриотизм. Как в Челябинске создали бренд для университета в Барселоне», Андрей Брохман - креативный директор брендингового агентства «I am»</w:t>
            </w:r>
          </w:p>
        </w:tc>
      </w:tr>
      <w:tr>
        <w:trPr>
          <w:trHeight w:hRule="atLeast" w:val="870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«Лонгрид как новый формат рекламы: правила создания и примеры», Ухова Антонина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«Иллюстрация и шрифт: борьба за первенство или как избежать макулатурного эффекта рекламной полиграфии средствами дизайна», к.иск. Вековцева Татьяна Александровна</w:t>
            </w:r>
          </w:p>
        </w:tc>
      </w:tr>
      <w:tr>
        <w:trPr>
          <w:trHeight w:hRule="atLeast" w:val="825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для учащихся школ «Создание образа товарного знака», к.иск. Вековцева Татьяна Александровна</w:t>
            </w:r>
          </w:p>
        </w:tc>
      </w:tr>
      <w:tr>
        <w:trPr>
          <w:trHeight w:hRule="atLeast" w:val="564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апреля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день фестиваля</w:t>
            </w:r>
          </w:p>
        </w:tc>
      </w:tr>
      <w:tr>
        <w:trPr>
          <w:trHeight w:hRule="atLeast" w:val="1416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10-00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450/2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секции «Интегрированные маркетинговые коммуникации»</w:t>
            </w:r>
          </w:p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секции «Современная полиграфия»</w:t>
            </w:r>
          </w:p>
          <w:p>
            <w:pPr>
              <w:pStyle w:val="style26"/>
              <w:numPr>
                <w:ilvl w:val="0"/>
                <w:numId w:val="3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секции  «Маркетинговые исследования»</w:t>
            </w:r>
          </w:p>
        </w:tc>
      </w:tr>
      <w:tr>
        <w:trPr>
          <w:trHeight w:hRule="atLeast" w:val="870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4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фестиваля.</w:t>
            </w:r>
          </w:p>
          <w:p>
            <w:pPr>
              <w:pStyle w:val="style26"/>
              <w:numPr>
                <w:ilvl w:val="0"/>
                <w:numId w:val="4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 участников и победителей</w:t>
            </w:r>
          </w:p>
        </w:tc>
      </w:tr>
      <w:tr>
        <w:trPr>
          <w:trHeight w:hRule="atLeast" w:val="720"/>
          <w:cantSplit w:val="false"/>
        </w:trPr>
        <w:tc>
          <w:tcPr>
            <w:tcW w:type="dxa" w:w="1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560/2</w:t>
            </w:r>
          </w:p>
        </w:tc>
        <w:tc>
          <w:tcPr>
            <w:tcW w:type="dxa" w:w="7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6"/>
              <w:numPr>
                <w:ilvl w:val="0"/>
                <w:numId w:val="5"/>
              </w:numPr>
              <w:spacing w:after="0" w:before="0" w:line="10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рекламных пародий</w:t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567" w:footer="0" w:gutter="0" w:header="0" w:left="1701" w:right="850" w:top="709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0"/>
      <w:szCs w:val="20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Segoe UI" w:cs="Segoe UI" w:eastAsia="Times New Roman" w:hAnsi="Segoe UI"/>
      <w:sz w:val="18"/>
      <w:szCs w:val="18"/>
      <w:lang w:eastAsia="ru-RU"/>
    </w:rPr>
  </w:style>
  <w:style w:styleId="style17" w:type="character">
    <w:name w:val="Верхний колонтитул Знак"/>
    <w:basedOn w:val="style15"/>
    <w:next w:val="style17"/>
    <w:rPr>
      <w:rFonts w:ascii="Times New Roman" w:cs="Times New Roman" w:eastAsia="Times New Roman" w:hAnsi="Times New Roman"/>
      <w:sz w:val="20"/>
      <w:szCs w:val="20"/>
      <w:lang w:eastAsia="ru-RU"/>
    </w:rPr>
  </w:style>
  <w:style w:styleId="style18" w:type="character">
    <w:name w:val="Нижний колонтитул Знак"/>
    <w:basedOn w:val="style15"/>
    <w:next w:val="style18"/>
    <w:rPr>
      <w:rFonts w:ascii="Times New Roman" w:cs="Times New Roman" w:eastAsia="Times New Roman" w:hAnsi="Times New Roman"/>
      <w:sz w:val="20"/>
      <w:szCs w:val="20"/>
      <w:lang w:eastAsia="ru-RU"/>
    </w:rPr>
  </w:style>
  <w:style w:styleId="style19" w:type="character">
    <w:name w:val="ListLabel 1"/>
    <w:next w:val="style19"/>
    <w:rPr>
      <w:rFonts w:cs="Courier New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Mangal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Mangal"/>
    </w:rPr>
  </w:style>
  <w:style w:styleId="style25" w:type="paragraph">
    <w:name w:val="Balloon Text"/>
    <w:basedOn w:val="style0"/>
    <w:next w:val="style25"/>
    <w:pPr/>
    <w:rPr>
      <w:rFonts w:ascii="Segoe UI" w:cs="Segoe UI" w:hAnsi="Segoe UI"/>
      <w:sz w:val="18"/>
      <w:szCs w:val="18"/>
    </w:rPr>
  </w:style>
  <w:style w:styleId="style26" w:type="paragraph">
    <w:name w:val="List Paragraph"/>
    <w:basedOn w:val="style0"/>
    <w:next w:val="style26"/>
    <w:pPr>
      <w:spacing w:after="0" w:before="0"/>
      <w:ind w:hanging="0" w:left="720" w:right="0"/>
      <w:contextualSpacing/>
    </w:pPr>
    <w:rPr/>
  </w:style>
  <w:style w:styleId="style27" w:type="paragraph">
    <w:name w:val="Верхний колонтитул"/>
    <w:basedOn w:val="style0"/>
    <w:next w:val="style27"/>
    <w:pPr>
      <w:tabs>
        <w:tab w:leader="none" w:pos="4677" w:val="center"/>
        <w:tab w:leader="none" w:pos="9355" w:val="right"/>
      </w:tabs>
    </w:pPr>
    <w:rPr/>
  </w:style>
  <w:style w:styleId="style28" w:type="paragraph">
    <w:name w:val="Нижний колонтитул"/>
    <w:basedOn w:val="style0"/>
    <w:next w:val="style28"/>
    <w:pPr>
      <w:tabs>
        <w:tab w:leader="none" w:pos="4677" w:val="center"/>
        <w:tab w:leader="none" w:pos="9355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2017-04-13T02:46:00Z</dcterms:created>
  <dc:creator>kafedra</dc:creator>
  <cp:lastModifiedBy>Tatiana</cp:lastModifiedBy>
  <cp:lastPrinted>2017-04-13T12:55:00Z</cp:lastPrinted>
  <dcterms:modified xsi:type="dcterms:W3CDTF">2017-04-13T12:57:00Z</dcterms:modified>
  <cp:revision>6</cp:revision>
</cp:coreProperties>
</file>