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3718A" w:rsidRDefault="0033718A">
      <w:pPr>
        <w:jc w:val="right"/>
        <w:rPr>
          <w:b/>
          <w:bCs/>
        </w:rPr>
      </w:pPr>
      <w:bookmarkStart w:id="0" w:name="_GoBack"/>
      <w:bookmarkEnd w:id="0"/>
    </w:p>
    <w:p w:rsidR="0033718A" w:rsidRDefault="00B45ED0">
      <w:pPr>
        <w:jc w:val="right"/>
        <w:rPr>
          <w:b/>
          <w:bCs/>
        </w:rPr>
      </w:pPr>
      <w:r>
        <w:rPr>
          <w:b/>
          <w:bCs/>
        </w:rPr>
        <w:t xml:space="preserve">Художественному руководителю </w:t>
      </w:r>
    </w:p>
    <w:p w:rsidR="0033718A" w:rsidRDefault="00B45ED0">
      <w:pPr>
        <w:jc w:val="right"/>
        <w:rPr>
          <w:b/>
          <w:bCs/>
        </w:rPr>
      </w:pPr>
      <w:r>
        <w:rPr>
          <w:b/>
          <w:bCs/>
        </w:rPr>
        <w:t>Студии-Театра «Манекен»</w:t>
      </w:r>
    </w:p>
    <w:p w:rsidR="0033718A" w:rsidRDefault="00B45ED0">
      <w:pPr>
        <w:jc w:val="right"/>
        <w:rPr>
          <w:b/>
          <w:bCs/>
        </w:rPr>
      </w:pPr>
      <w:r>
        <w:rPr>
          <w:b/>
          <w:bCs/>
        </w:rPr>
        <w:t>(Южно-Уральского государственного университета)</w:t>
      </w:r>
    </w:p>
    <w:p w:rsidR="0033718A" w:rsidRDefault="00B45ED0">
      <w:pPr>
        <w:jc w:val="right"/>
        <w:rPr>
          <w:b/>
          <w:bCs/>
        </w:rPr>
      </w:pPr>
      <w:proofErr w:type="spellStart"/>
      <w:r>
        <w:rPr>
          <w:b/>
          <w:bCs/>
        </w:rPr>
        <w:t>В.Ф.Филонову</w:t>
      </w:r>
      <w:proofErr w:type="spellEnd"/>
      <w:r>
        <w:rPr>
          <w:b/>
          <w:bCs/>
        </w:rPr>
        <w:t>,</w:t>
      </w:r>
    </w:p>
    <w:p w:rsidR="0033718A" w:rsidRDefault="00B45ED0">
      <w:pPr>
        <w:jc w:val="right"/>
        <w:rPr>
          <w:b/>
          <w:bCs/>
        </w:rPr>
      </w:pPr>
      <w:r>
        <w:rPr>
          <w:b/>
          <w:bCs/>
        </w:rPr>
        <w:t>коллективу Студии-Театра «Манекен»</w:t>
      </w:r>
    </w:p>
    <w:p w:rsidR="0033718A" w:rsidRDefault="0033718A">
      <w:pPr>
        <w:jc w:val="center"/>
        <w:rPr>
          <w:b/>
          <w:bCs/>
        </w:rPr>
      </w:pPr>
    </w:p>
    <w:p w:rsidR="0033718A" w:rsidRDefault="00B45ED0">
      <w:pPr>
        <w:jc w:val="center"/>
        <w:rPr>
          <w:b/>
          <w:bCs/>
        </w:rPr>
      </w:pPr>
      <w:r>
        <w:rPr>
          <w:b/>
          <w:bCs/>
        </w:rPr>
        <w:t>Уважаемый Владимир Федорович!</w:t>
      </w:r>
    </w:p>
    <w:p w:rsidR="0033718A" w:rsidRDefault="0033718A">
      <w:pPr>
        <w:jc w:val="center"/>
        <w:rPr>
          <w:b/>
          <w:bCs/>
        </w:rPr>
      </w:pPr>
    </w:p>
    <w:p w:rsidR="0033718A" w:rsidRDefault="00B45ED0">
      <w:pPr>
        <w:jc w:val="center"/>
        <w:rPr>
          <w:b/>
          <w:bCs/>
        </w:rPr>
      </w:pPr>
      <w:r>
        <w:rPr>
          <w:b/>
          <w:bCs/>
        </w:rPr>
        <w:t>Дорогие коллеги, друзья!</w:t>
      </w:r>
    </w:p>
    <w:p w:rsidR="0033718A" w:rsidRDefault="0033718A">
      <w:pPr>
        <w:jc w:val="center"/>
        <w:rPr>
          <w:b/>
          <w:bCs/>
        </w:rPr>
      </w:pPr>
    </w:p>
    <w:p w:rsidR="0033718A" w:rsidRDefault="00B45ED0">
      <w:pPr>
        <w:ind w:firstLine="708"/>
        <w:jc w:val="both"/>
        <w:rPr>
          <w:bCs/>
        </w:rPr>
      </w:pPr>
      <w:r>
        <w:rPr>
          <w:bCs/>
        </w:rPr>
        <w:t xml:space="preserve">Поздравляю вас с 20-летним юбилеем! </w:t>
      </w:r>
    </w:p>
    <w:p w:rsidR="0033718A" w:rsidRDefault="00B45ED0">
      <w:pPr>
        <w:ind w:firstLine="708"/>
        <w:jc w:val="both"/>
        <w:rPr>
          <w:bCs/>
        </w:rPr>
      </w:pPr>
      <w:r>
        <w:rPr>
          <w:bCs/>
        </w:rPr>
        <w:t>«Манекен» – это легенда студенческого любительского театра, его слава гремела на всю страну. Его сравнивали с лучшими профессиональными театрами России, и это сравнение он с честью выдерживал. И профессионалы, и зрители стремились попасть на спектакли теат</w:t>
      </w:r>
      <w:r>
        <w:rPr>
          <w:bCs/>
        </w:rPr>
        <w:t xml:space="preserve">ра. </w:t>
      </w:r>
    </w:p>
    <w:p w:rsidR="0033718A" w:rsidRDefault="00B45ED0">
      <w:pPr>
        <w:ind w:firstLine="708"/>
        <w:jc w:val="both"/>
        <w:rPr>
          <w:bCs/>
        </w:rPr>
      </w:pPr>
      <w:r>
        <w:rPr>
          <w:bCs/>
        </w:rPr>
        <w:t xml:space="preserve">Сегодня Студия – Театр «Манекен» - это уже новое поколение артистов, новое художественное руководство и  конечно, новые художественные победы. </w:t>
      </w:r>
    </w:p>
    <w:p w:rsidR="0033718A" w:rsidRDefault="00B45ED0">
      <w:pPr>
        <w:ind w:firstLine="708"/>
        <w:jc w:val="both"/>
        <w:rPr>
          <w:bCs/>
        </w:rPr>
      </w:pPr>
      <w:r>
        <w:rPr>
          <w:bCs/>
        </w:rPr>
        <w:t>Все эти годы вы ярко и интересно работаете, продолжает</w:t>
      </w:r>
      <w:r>
        <w:rPr>
          <w:bCs/>
        </w:rPr>
        <w:t>е</w:t>
      </w:r>
      <w:r>
        <w:rPr>
          <w:bCs/>
        </w:rPr>
        <w:t xml:space="preserve"> двигаться вперед, экспериментируя и открывая новые </w:t>
      </w:r>
      <w:r>
        <w:rPr>
          <w:bCs/>
        </w:rPr>
        <w:t xml:space="preserve">горизонты. Вас по праву называют флагманом студенческого театрального движения России. </w:t>
      </w:r>
    </w:p>
    <w:p w:rsidR="0033718A" w:rsidRDefault="00B45ED0">
      <w:pPr>
        <w:ind w:firstLine="708"/>
        <w:jc w:val="both"/>
        <w:rPr>
          <w:bCs/>
        </w:rPr>
      </w:pPr>
      <w:r>
        <w:rPr>
          <w:bCs/>
        </w:rPr>
        <w:t xml:space="preserve">Сколько талантливой молодежи прошло через  ваш театр, многие из них стали профессиональными артистами. «Манекен» – постоянный  участник театральных фестивалей в России </w:t>
      </w:r>
      <w:r>
        <w:rPr>
          <w:bCs/>
        </w:rPr>
        <w:t xml:space="preserve">и далеко за ее пределами, лауреат многих престижных театральных наград, но самое главное – это зрительское признание. </w:t>
      </w:r>
    </w:p>
    <w:p w:rsidR="0033718A" w:rsidRDefault="00B45ED0">
      <w:pPr>
        <w:ind w:firstLine="708"/>
        <w:jc w:val="both"/>
        <w:rPr>
          <w:bCs/>
        </w:rPr>
      </w:pPr>
      <w:r>
        <w:rPr>
          <w:bCs/>
        </w:rPr>
        <w:t>Дорогие мои! Как это прекрасно, что есть Театр-Студия «Манекен», двери которого всегда открыты для талантливой молодежи и где эта самая т</w:t>
      </w:r>
      <w:r>
        <w:rPr>
          <w:bCs/>
        </w:rPr>
        <w:t xml:space="preserve">алантливая молодежь может воплощать все свои идеи. </w:t>
      </w:r>
    </w:p>
    <w:p w:rsidR="0033718A" w:rsidRDefault="00B45ED0">
      <w:pPr>
        <w:ind w:firstLine="708"/>
        <w:jc w:val="both"/>
        <w:rPr>
          <w:bCs/>
        </w:rPr>
      </w:pPr>
      <w:r>
        <w:rPr>
          <w:bCs/>
        </w:rPr>
        <w:t>Пусть творческая жизнь театра продолжается долго-долго!</w:t>
      </w:r>
    </w:p>
    <w:p w:rsidR="0033718A" w:rsidRDefault="00B45ED0">
      <w:pPr>
        <w:ind w:firstLine="708"/>
        <w:jc w:val="both"/>
        <w:rPr>
          <w:bCs/>
        </w:rPr>
      </w:pPr>
      <w:r>
        <w:rPr>
          <w:bCs/>
        </w:rPr>
        <w:t>Пусть она будет наполнена яркими событиями!</w:t>
      </w:r>
    </w:p>
    <w:p w:rsidR="0033718A" w:rsidRDefault="00B45ED0">
      <w:pPr>
        <w:ind w:firstLine="708"/>
        <w:jc w:val="both"/>
        <w:rPr>
          <w:bCs/>
        </w:rPr>
      </w:pPr>
      <w:r>
        <w:rPr>
          <w:bCs/>
        </w:rPr>
        <w:t xml:space="preserve">Пусть театр неизменно пользуется любовью и признанием зрителя! </w:t>
      </w:r>
    </w:p>
    <w:p w:rsidR="0033718A" w:rsidRDefault="00B45ED0">
      <w:pPr>
        <w:ind w:firstLine="708"/>
        <w:jc w:val="both"/>
        <w:rPr>
          <w:bCs/>
        </w:rPr>
      </w:pPr>
      <w:r>
        <w:rPr>
          <w:bCs/>
        </w:rPr>
        <w:t>Я верю, что впереди у вас еще много свер</w:t>
      </w:r>
      <w:r>
        <w:rPr>
          <w:bCs/>
        </w:rPr>
        <w:t>шений, открытий, побед!</w:t>
      </w:r>
    </w:p>
    <w:p w:rsidR="0033718A" w:rsidRDefault="00B45ED0">
      <w:pPr>
        <w:ind w:firstLine="708"/>
        <w:jc w:val="both"/>
        <w:rPr>
          <w:bCs/>
        </w:rPr>
      </w:pPr>
      <w:r>
        <w:rPr>
          <w:bCs/>
        </w:rPr>
        <w:t>Дай вам Бог здоровья, счастья, благополучия и всего-всего самого доброго.</w:t>
      </w:r>
    </w:p>
    <w:p w:rsidR="0033718A" w:rsidRDefault="0033718A">
      <w:pPr>
        <w:ind w:firstLine="708"/>
        <w:jc w:val="both"/>
        <w:rPr>
          <w:bCs/>
          <w:sz w:val="26"/>
          <w:szCs w:val="26"/>
        </w:rPr>
      </w:pPr>
    </w:p>
    <w:p w:rsidR="0033718A" w:rsidRDefault="00B45ED0">
      <w:pPr>
        <w:ind w:firstLine="708"/>
        <w:jc w:val="both"/>
        <w:rPr>
          <w:rFonts w:ascii="Arial" w:eastAsia="Arial" w:hAnsi="Arial" w:cs="Arial"/>
        </w:rPr>
      </w:pPr>
      <w:r>
        <w:rPr>
          <w:b/>
          <w:bCs/>
        </w:rPr>
        <w:t>Искренне  ваш,                                                                  Александр Калягин</w:t>
      </w:r>
      <w:r>
        <w:rPr>
          <w:rFonts w:ascii="a_BodoniNovaNr;Times New Roman" w:hAnsi="a_BodoniNovaNr;Times New Roman" w:cs="a_BodoniNovaNr;Times New Roman"/>
          <w:b/>
          <w:bCs/>
        </w:rPr>
        <w:t xml:space="preserve">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1297940</wp:posOffset>
            </wp:positionH>
            <wp:positionV relativeFrom="paragraph">
              <wp:posOffset>333375</wp:posOffset>
            </wp:positionV>
            <wp:extent cx="2540000" cy="82677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  </w:t>
      </w:r>
    </w:p>
    <w:sectPr w:rsidR="0033718A">
      <w:headerReference w:type="default" r:id="rId9"/>
      <w:footerReference w:type="default" r:id="rId10"/>
      <w:pgSz w:w="11906" w:h="16838"/>
      <w:pgMar w:top="764" w:right="985" w:bottom="764" w:left="1695" w:header="708" w:footer="70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D0" w:rsidRDefault="00B45ED0">
      <w:r>
        <w:separator/>
      </w:r>
    </w:p>
  </w:endnote>
  <w:endnote w:type="continuationSeparator" w:id="0">
    <w:p w:rsidR="00B45ED0" w:rsidRDefault="00B4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BodoniNovaNr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8A" w:rsidRDefault="00B45ED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</w:t>
    </w:r>
  </w:p>
  <w:p w:rsidR="0033718A" w:rsidRDefault="00B45ED0">
    <w:pPr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Россия, 107031, Москва, Страстной бульвар, 10. Тел.: (495) 650 2846,   факс: (495) 650 0132.   </w:t>
    </w:r>
    <w:r>
      <w:rPr>
        <w:rFonts w:ascii="Arial" w:hAnsi="Arial" w:cs="Arial"/>
        <w:sz w:val="16"/>
        <w:szCs w:val="16"/>
        <w:lang w:val="en-US"/>
      </w:rPr>
      <w:t>E</w:t>
    </w:r>
    <w:r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  <w:lang w:val="en-US"/>
      </w:rPr>
      <w:t>mail</w:t>
    </w:r>
    <w:r>
      <w:rPr>
        <w:rFonts w:ascii="Arial" w:hAnsi="Arial" w:cs="Arial"/>
        <w:sz w:val="16"/>
        <w:szCs w:val="16"/>
      </w:rPr>
      <w:t xml:space="preserve">: </w:t>
    </w:r>
    <w:proofErr w:type="spellStart"/>
    <w:r>
      <w:rPr>
        <w:rFonts w:ascii="Arial" w:hAnsi="Arial" w:cs="Arial"/>
        <w:sz w:val="16"/>
        <w:szCs w:val="16"/>
        <w:lang w:val="en-US"/>
      </w:rPr>
      <w:t>stdrf</w:t>
    </w:r>
    <w:proofErr w:type="spellEnd"/>
    <w:r>
      <w:rPr>
        <w:rFonts w:ascii="Arial" w:hAnsi="Arial" w:cs="Arial"/>
        <w:sz w:val="16"/>
        <w:szCs w:val="16"/>
      </w:rPr>
      <w:t>@</w:t>
    </w:r>
    <w:proofErr w:type="spellStart"/>
    <w:r>
      <w:rPr>
        <w:rFonts w:ascii="Arial" w:hAnsi="Arial" w:cs="Arial"/>
        <w:sz w:val="16"/>
        <w:szCs w:val="16"/>
        <w:lang w:val="en-US"/>
      </w:rPr>
      <w:t>stdrf</w:t>
    </w:r>
    <w:proofErr w:type="spellEnd"/>
    <w:r>
      <w:rPr>
        <w:rFonts w:ascii="Arial" w:hAnsi="Arial" w:cs="Arial"/>
        <w:sz w:val="16"/>
        <w:szCs w:val="16"/>
      </w:rPr>
      <w:t>.</w:t>
    </w:r>
    <w:proofErr w:type="spellStart"/>
    <w:r>
      <w:rPr>
        <w:rFonts w:ascii="Arial" w:hAnsi="Arial" w:cs="Arial"/>
        <w:sz w:val="16"/>
        <w:szCs w:val="16"/>
        <w:lang w:val="en-US"/>
      </w:rPr>
      <w:t>ru</w:t>
    </w:r>
    <w:proofErr w:type="spellEnd"/>
    <w:r>
      <w:rPr>
        <w:rFonts w:ascii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D0" w:rsidRDefault="00B45ED0">
      <w:r>
        <w:separator/>
      </w:r>
    </w:p>
  </w:footnote>
  <w:footnote w:type="continuationSeparator" w:id="0">
    <w:p w:rsidR="00B45ED0" w:rsidRDefault="00B45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807" w:type="dxa"/>
      <w:tblBorders>
        <w:top w:val="nil"/>
        <w:left w:val="nil"/>
        <w:bottom w:val="nil"/>
        <w:right w:val="nil"/>
        <w:insideH w:val="nil"/>
        <w:insideV w:val="nil"/>
      </w:tblBorders>
      <w:tblLook w:val="0000" w:firstRow="0" w:lastRow="0" w:firstColumn="0" w:lastColumn="0" w:noHBand="0" w:noVBand="0"/>
    </w:tblPr>
    <w:tblGrid>
      <w:gridCol w:w="2038"/>
      <w:gridCol w:w="8211"/>
    </w:tblGrid>
    <w:tr w:rsidR="0033718A">
      <w:trPr>
        <w:cantSplit/>
      </w:trPr>
      <w:tc>
        <w:tcPr>
          <w:tcW w:w="204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3718A" w:rsidRDefault="00B45ED0">
          <w:pPr>
            <w:snapToGrid w:val="0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094740" cy="1121410"/>
                <wp:effectExtent l="0" t="0" r="0" b="0"/>
                <wp:docPr id="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74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3718A" w:rsidRDefault="00B45ED0">
          <w:pPr>
            <w:pStyle w:val="1"/>
            <w:numPr>
              <w:ilvl w:val="0"/>
              <w:numId w:val="2"/>
            </w:numPr>
            <w:tabs>
              <w:tab w:val="left" w:pos="0"/>
            </w:tabs>
            <w:snapToGrid w:val="0"/>
            <w:spacing w:before="240" w:after="60"/>
            <w:ind w:right="0"/>
            <w:jc w:val="center"/>
            <w:rPr>
              <w:sz w:val="24"/>
            </w:rPr>
          </w:pPr>
          <w:r>
            <w:rPr>
              <w:sz w:val="24"/>
            </w:rPr>
            <w:t>СОЮЗ  ТЕАТРАЛЬНЫХ  ДЕЯТЕЛЕЙ  РОССИЙСКОЙ  ФЕДЕРАЦИИ</w:t>
          </w:r>
        </w:p>
        <w:p w:rsidR="0033718A" w:rsidRDefault="00B45ED0">
          <w:pPr>
            <w:pStyle w:val="2"/>
            <w:numPr>
              <w:ilvl w:val="1"/>
              <w:numId w:val="2"/>
            </w:numPr>
            <w:tabs>
              <w:tab w:val="left" w:pos="0"/>
            </w:tabs>
            <w:rPr>
              <w:b/>
              <w:bCs/>
              <w:spacing w:val="98"/>
              <w:sz w:val="19"/>
            </w:rPr>
          </w:pPr>
          <w:r>
            <w:rPr>
              <w:rFonts w:eastAsia="Arial"/>
              <w:b/>
              <w:bCs/>
              <w:spacing w:val="98"/>
              <w:sz w:val="19"/>
            </w:rPr>
            <w:t xml:space="preserve"> </w:t>
          </w:r>
          <w:r>
            <w:rPr>
              <w:b/>
              <w:bCs/>
              <w:spacing w:val="98"/>
              <w:sz w:val="19"/>
            </w:rPr>
            <w:t>ВСЕРОССИЙСКОЕ ТЕАТРАЛЬНОЕ ОБЩЕСТВО</w:t>
          </w:r>
        </w:p>
        <w:p w:rsidR="0033718A" w:rsidRDefault="0033718A">
          <w:pPr>
            <w:ind w:left="-3" w:right="492"/>
            <w:jc w:val="center"/>
            <w:rPr>
              <w:rFonts w:ascii="Arial" w:hAnsi="Arial" w:cs="Arial"/>
              <w:sz w:val="16"/>
              <w:szCs w:val="16"/>
            </w:rPr>
          </w:pPr>
        </w:p>
        <w:p w:rsidR="0033718A" w:rsidRDefault="00B45ED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Председатель,  народный артист России</w:t>
          </w:r>
        </w:p>
        <w:p w:rsidR="0033718A" w:rsidRDefault="0033718A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33718A" w:rsidRDefault="00B45ED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КАЛЯГИН Александр Александрович</w:t>
          </w:r>
        </w:p>
      </w:tc>
    </w:tr>
  </w:tbl>
  <w:p w:rsidR="0033718A" w:rsidRDefault="0033718A">
    <w:pPr>
      <w:tabs>
        <w:tab w:val="left" w:pos="4963"/>
      </w:tabs>
      <w:spacing w:line="360" w:lineRule="auto"/>
      <w:ind w:left="496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6545D"/>
    <w:multiLevelType w:val="multilevel"/>
    <w:tmpl w:val="7AD25A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4BB7193"/>
    <w:multiLevelType w:val="multilevel"/>
    <w:tmpl w:val="D6AC3F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718A"/>
    <w:rsid w:val="0033718A"/>
    <w:rsid w:val="00B45ED0"/>
    <w:rsid w:val="00B8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pPr>
      <w:keepNext/>
      <w:widowControl w:val="0"/>
      <w:autoSpaceDE w:val="0"/>
      <w:spacing w:before="80"/>
      <w:ind w:right="2000"/>
      <w:outlineLvl w:val="0"/>
    </w:pPr>
    <w:rPr>
      <w:rFonts w:ascii="Arial" w:hAnsi="Arial" w:cs="Arial"/>
      <w:b/>
      <w:bCs/>
      <w:sz w:val="28"/>
      <w:szCs w:val="16"/>
      <w:u w:val="single"/>
    </w:rPr>
  </w:style>
  <w:style w:type="paragraph" w:styleId="2">
    <w:name w:val="heading 2"/>
    <w:basedOn w:val="a"/>
    <w:next w:val="a"/>
    <w:pPr>
      <w:keepNext/>
      <w:widowControl w:val="0"/>
      <w:autoSpaceDE w:val="0"/>
      <w:jc w:val="center"/>
      <w:outlineLvl w:val="1"/>
    </w:pPr>
    <w:rPr>
      <w:rFonts w:ascii="Arial" w:hAnsi="Arial" w:cs="Arial"/>
      <w:spacing w:val="100"/>
      <w:sz w:val="3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10">
    <w:name w:val="Основной шрифт абзаца1"/>
  </w:style>
  <w:style w:type="character" w:customStyle="1" w:styleId="a3">
    <w:name w:val="Выделение жирным"/>
    <w:rPr>
      <w:b/>
      <w:bCs/>
    </w:rPr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w">
    <w:name w:val="w"/>
  </w:style>
  <w:style w:type="character" w:customStyle="1" w:styleId="st">
    <w:name w:val="st"/>
  </w:style>
  <w:style w:type="character" w:styleId="a5">
    <w:name w:val="Emphasis"/>
    <w:rPr>
      <w:i/>
      <w:iCs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styleId="ab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pPr>
      <w:tabs>
        <w:tab w:val="left" w:pos="561"/>
      </w:tabs>
      <w:autoSpaceDE w:val="0"/>
      <w:ind w:left="921" w:right="561"/>
      <w:jc w:val="both"/>
    </w:pPr>
    <w:rPr>
      <w:rFonts w:ascii="Arial" w:hAnsi="Arial" w:cs="Arial"/>
      <w:sz w:val="22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xsmall">
    <w:name w:val="xsmall"/>
    <w:basedOn w:val="a"/>
    <w:pPr>
      <w:spacing w:before="280" w:after="280"/>
    </w:pPr>
    <w:rPr>
      <w:sz w:val="20"/>
      <w:szCs w:val="20"/>
    </w:rPr>
  </w:style>
  <w:style w:type="paragraph" w:styleId="af1">
    <w:name w:val="Normal (Web)"/>
    <w:basedOn w:val="a"/>
    <w:pPr>
      <w:suppressAutoHyphens w:val="0"/>
      <w:spacing w:before="280" w:after="280"/>
    </w:pPr>
  </w:style>
  <w:style w:type="numbering" w:customStyle="1" w:styleId="WW8Num1">
    <w:name w:val="WW8Num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Коллективу  Ирбитского драматического</vt:lpstr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Коллективу  Ирбитского драматического</dc:title>
  <dc:creator>PRESS-SERVICE</dc:creator>
  <cp:lastModifiedBy>1</cp:lastModifiedBy>
  <cp:revision>2</cp:revision>
  <cp:lastPrinted>2016-02-17T15:40:00Z</cp:lastPrinted>
  <dcterms:created xsi:type="dcterms:W3CDTF">2016-02-24T10:59:00Z</dcterms:created>
  <dcterms:modified xsi:type="dcterms:W3CDTF">2016-02-24T10:59:00Z</dcterms:modified>
  <dc:language>ru-RU</dc:language>
</cp:coreProperties>
</file>