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"/>
        <w:spacing w:after="120" w:before="240"/>
        <w:contextualSpacing w:val="false"/>
        <w:jc w:val="center"/>
        <w:rPr/>
      </w:pPr>
      <w:r>
        <w:rPr/>
        <w:t>Конкурс на замещение должностей научных работников ЮУрГУ</w:t>
      </w:r>
    </w:p>
    <w:p>
      <w:pPr>
        <w:pStyle w:val="style20"/>
        <w:rPr/>
      </w:pPr>
      <w:r>
        <w:rPr/>
        <w:t>20 августа 2020 г. объявлен конкурс на замещение должностей научных работников ЮУрГУ. В конкурсное  объявление включены должности, по которым сроки трудовых договоров истекают в период с 01.10.2020 г. по 31.01.2021 г., и вакантные. (Приказ Министерства образования и науки РФ от 2 сентября 2015 г. № 937 «Об утверждении перечня должностей научных работников, подлежащих замещению по конкурсу, и порядка проведения указанного конкурса», Положение о порядке проведения конкурсов на замещение должностей научных работников в ФГАОУ ВО «ЮУрГУ (НИУ)» (приказ от 20.12.2016 г. № 674))</w:t>
      </w:r>
    </w:p>
    <w:p>
      <w:pPr>
        <w:pStyle w:val="style20"/>
        <w:rPr/>
      </w:pPr>
      <w:r>
        <w:rPr/>
        <w:t>Прием заявлений для участия в конкурсе научных работников: главный научный сотрудник; младший научный сотрудник/инженер-исследователь заканчивается за 15 календарных дней до даты проведения конкурса.</w:t>
      </w:r>
    </w:p>
    <w:tbl>
      <w:tblPr>
        <w:jc w:val="left"/>
        <w:tblInd w:type="dxa" w:w="28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3083"/>
        <w:gridCol w:w="2613"/>
        <w:gridCol w:w="2004"/>
        <w:gridCol w:w="1938"/>
      </w:tblGrid>
      <w:tr>
        <w:trPr>
          <w:cantSplit w:val="false"/>
        </w:trPr>
        <w:tc>
          <w:tcPr>
            <w:tcW w:type="dxa" w:w="30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>
                <w:rStyle w:val="style15"/>
              </w:rPr>
            </w:pPr>
            <w:r>
              <w:rPr>
                <w:rStyle w:val="style15"/>
              </w:rPr>
              <w:t>Структурное подразделение (кафедра)</w:t>
            </w:r>
          </w:p>
        </w:tc>
        <w:tc>
          <w:tcPr>
            <w:tcW w:type="dxa" w:w="261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>
                <w:rStyle w:val="style15"/>
              </w:rPr>
            </w:pPr>
            <w:r>
              <w:rPr>
                <w:rStyle w:val="style15"/>
              </w:rPr>
              <w:t>Должность</w:t>
            </w:r>
          </w:p>
        </w:tc>
        <w:tc>
          <w:tcPr>
            <w:tcW w:type="dxa" w:w="200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>
                <w:rStyle w:val="style15"/>
              </w:rPr>
            </w:pPr>
            <w:r>
              <w:rPr>
                <w:rStyle w:val="style15"/>
              </w:rPr>
              <w:t>Окончательная дата подачи заявления</w:t>
            </w:r>
          </w:p>
        </w:tc>
        <w:tc>
          <w:tcPr>
            <w:tcW w:type="dxa" w:w="1938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>
                <w:rStyle w:val="style15"/>
              </w:rPr>
            </w:pPr>
            <w:r>
              <w:rPr>
                <w:rStyle w:val="style15"/>
              </w:rPr>
              <w:t>Место и дата проведения конкурса – заседание Конкурсной комиссии</w:t>
            </w:r>
          </w:p>
        </w:tc>
      </w:tr>
      <w:tr>
        <w:trPr>
          <w:cantSplit w:val="false"/>
        </w:trPr>
        <w:tc>
          <w:tcPr>
            <w:tcW w:type="dxa" w:w="30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Строительные конструкции и сооружения</w:t>
            </w:r>
          </w:p>
        </w:tc>
        <w:tc>
          <w:tcPr>
            <w:tcW w:type="dxa" w:w="261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Главный научный сотрудник</w:t>
            </w:r>
          </w:p>
        </w:tc>
        <w:tc>
          <w:tcPr>
            <w:tcW w:type="dxa" w:w="2004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06.10.2020 г.</w:t>
            </w:r>
          </w:p>
        </w:tc>
        <w:tc>
          <w:tcPr>
            <w:tcW w:type="dxa" w:w="1938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22.10.2020</w:t>
            </w:r>
          </w:p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Челябинск,</w:t>
            </w:r>
          </w:p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пр. Ленина, 76,</w:t>
            </w:r>
          </w:p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ауд. 1001,</w:t>
            </w:r>
          </w:p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в 15:00</w:t>
            </w:r>
          </w:p>
        </w:tc>
      </w:tr>
      <w:tr>
        <w:trPr>
          <w:cantSplit w:val="false"/>
        </w:trPr>
        <w:tc>
          <w:tcPr>
            <w:tcW w:type="dxa" w:w="30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Лаборатория физических исследований</w:t>
            </w:r>
          </w:p>
        </w:tc>
        <w:tc>
          <w:tcPr>
            <w:tcW w:type="dxa" w:w="261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Младший научный сотрудник</w:t>
            </w:r>
          </w:p>
        </w:tc>
        <w:tc>
          <w:tcPr>
            <w:tcW w:type="dxa" w:w="2004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93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0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Системы автоматического управления</w:t>
            </w:r>
          </w:p>
        </w:tc>
        <w:tc>
          <w:tcPr>
            <w:tcW w:type="dxa" w:w="261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Младший научный сотрудник</w:t>
            </w:r>
          </w:p>
        </w:tc>
        <w:tc>
          <w:tcPr>
            <w:tcW w:type="dxa" w:w="2004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93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0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Строительные материалы и изделия</w:t>
            </w:r>
          </w:p>
        </w:tc>
        <w:tc>
          <w:tcPr>
            <w:tcW w:type="dxa" w:w="261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2004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93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0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Теоретические основы электротехники</w:t>
            </w:r>
          </w:p>
        </w:tc>
        <w:tc>
          <w:tcPr>
            <w:tcW w:type="dxa" w:w="261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2004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93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0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Теоретические основы электротехники</w:t>
            </w:r>
          </w:p>
        </w:tc>
        <w:tc>
          <w:tcPr>
            <w:tcW w:type="dxa" w:w="261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2004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93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0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Автомобильный транспорт</w:t>
            </w:r>
          </w:p>
        </w:tc>
        <w:tc>
          <w:tcPr>
            <w:tcW w:type="dxa" w:w="261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2004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93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0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Инфокоммуникационные технологии</w:t>
            </w:r>
          </w:p>
        </w:tc>
        <w:tc>
          <w:tcPr>
            <w:tcW w:type="dxa" w:w="261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2004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93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0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Инфокоммуникационные технологии</w:t>
            </w:r>
          </w:p>
        </w:tc>
        <w:tc>
          <w:tcPr>
            <w:tcW w:type="dxa" w:w="261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2004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93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0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Материаловедение и физико-химия материалов</w:t>
            </w:r>
          </w:p>
        </w:tc>
        <w:tc>
          <w:tcPr>
            <w:tcW w:type="dxa" w:w="261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2004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93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0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Уравнения математической физики</w:t>
            </w:r>
          </w:p>
        </w:tc>
        <w:tc>
          <w:tcPr>
            <w:tcW w:type="dxa" w:w="261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2004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93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0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Колесные и гусеничные машины</w:t>
            </w:r>
          </w:p>
        </w:tc>
        <w:tc>
          <w:tcPr>
            <w:tcW w:type="dxa" w:w="261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2004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93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0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Колесные и гусеничные машины</w:t>
            </w:r>
          </w:p>
        </w:tc>
        <w:tc>
          <w:tcPr>
            <w:tcW w:type="dxa" w:w="261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2004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93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0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Математическое и компьютерное моделирование</w:t>
            </w:r>
          </w:p>
        </w:tc>
        <w:tc>
          <w:tcPr>
            <w:tcW w:type="dxa" w:w="261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2004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93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0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Математическое и компьютерное моделирование</w:t>
            </w:r>
          </w:p>
        </w:tc>
        <w:tc>
          <w:tcPr>
            <w:tcW w:type="dxa" w:w="261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2004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93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0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Мехатроника и автоматизация</w:t>
            </w:r>
          </w:p>
        </w:tc>
        <w:tc>
          <w:tcPr>
            <w:tcW w:type="dxa" w:w="261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2004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93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0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НИЛ технической самодиагностики и самоконтроля приборов и систем</w:t>
            </w:r>
          </w:p>
        </w:tc>
        <w:tc>
          <w:tcPr>
            <w:tcW w:type="dxa" w:w="261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2004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93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20"/>
        <w:rPr/>
      </w:pPr>
      <w:r>
        <w:rPr/>
      </w:r>
    </w:p>
    <w:tbl>
      <w:tblPr>
        <w:jc w:val="left"/>
        <w:tblInd w:type="dxa" w:w="28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3439"/>
        <w:gridCol w:w="1586"/>
        <w:gridCol w:w="2197"/>
        <w:gridCol w:w="2416"/>
      </w:tblGrid>
      <w:tr>
        <w:trPr>
          <w:cantSplit w:val="false"/>
        </w:trPr>
        <w:tc>
          <w:tcPr>
            <w:tcW w:type="dxa" w:w="3439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>
                <w:rStyle w:val="style15"/>
              </w:rPr>
            </w:pPr>
            <w:r>
              <w:rPr>
                <w:rStyle w:val="style15"/>
              </w:rPr>
              <w:t>Структурное подразделение (кафедра)</w:t>
            </w:r>
          </w:p>
        </w:tc>
        <w:tc>
          <w:tcPr>
            <w:tcW w:type="dxa" w:w="158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>
                <w:rStyle w:val="style15"/>
              </w:rPr>
            </w:pPr>
            <w:r>
              <w:rPr>
                <w:rStyle w:val="style15"/>
              </w:rPr>
              <w:t>Должность</w:t>
            </w:r>
          </w:p>
        </w:tc>
        <w:tc>
          <w:tcPr>
            <w:tcW w:type="dxa" w:w="219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>
                <w:rStyle w:val="style15"/>
              </w:rPr>
            </w:pPr>
            <w:r>
              <w:rPr>
                <w:rStyle w:val="style15"/>
              </w:rPr>
              <w:t>Окончательная дата подачи заявления</w:t>
            </w:r>
          </w:p>
        </w:tc>
        <w:tc>
          <w:tcPr>
            <w:tcW w:type="dxa" w:w="241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>
                <w:rStyle w:val="style15"/>
              </w:rPr>
            </w:pPr>
            <w:r>
              <w:rPr>
                <w:rStyle w:val="style15"/>
              </w:rPr>
              <w:t>Место и дата проведения конкурса – заседание Конкурсной комиссии</w:t>
            </w:r>
          </w:p>
        </w:tc>
      </w:tr>
      <w:tr>
        <w:trPr>
          <w:cantSplit w:val="false"/>
        </w:trPr>
        <w:tc>
          <w:tcPr>
            <w:tcW w:type="dxa" w:w="3439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Научно-производственный центр "Промышленная автоматика"</w:t>
            </w:r>
          </w:p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Управления научной и инновационной деятельности</w:t>
            </w:r>
          </w:p>
        </w:tc>
        <w:tc>
          <w:tcPr>
            <w:tcW w:type="dxa" w:w="158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Младший научный сотрудник</w:t>
            </w:r>
          </w:p>
        </w:tc>
        <w:tc>
          <w:tcPr>
            <w:tcW w:type="dxa" w:w="2197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06.10.2020 г.</w:t>
            </w:r>
          </w:p>
        </w:tc>
        <w:tc>
          <w:tcPr>
            <w:tcW w:type="dxa" w:w="2416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22.10.2020</w:t>
            </w:r>
          </w:p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Челябинск,</w:t>
            </w:r>
          </w:p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пр. Ленина, 76,</w:t>
            </w:r>
          </w:p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ауд. 1001,</w:t>
            </w:r>
          </w:p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в 14:00</w:t>
            </w:r>
          </w:p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439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Управления научной и инновационной деятельности</w:t>
            </w:r>
          </w:p>
        </w:tc>
        <w:tc>
          <w:tcPr>
            <w:tcW w:type="dxa" w:w="158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Младший научный сотрудник</w:t>
            </w:r>
          </w:p>
        </w:tc>
        <w:tc>
          <w:tcPr>
            <w:tcW w:type="dxa" w:w="219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241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439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Управления научной и инновационной деятельности</w:t>
            </w:r>
          </w:p>
        </w:tc>
        <w:tc>
          <w:tcPr>
            <w:tcW w:type="dxa" w:w="158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Младший научный сотрудник</w:t>
            </w:r>
          </w:p>
        </w:tc>
        <w:tc>
          <w:tcPr>
            <w:tcW w:type="dxa" w:w="219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241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>
          <w:rStyle w:val="style15"/>
        </w:rPr>
      </w:pPr>
      <w:r>
        <w:rPr>
          <w:rStyle w:val="style15"/>
        </w:rPr>
        <w:t>Место (адрес) приема заявлений для участия в конкурсе:</w:t>
      </w:r>
    </w:p>
    <w:p>
      <w:pPr>
        <w:pStyle w:val="style20"/>
        <w:rPr/>
      </w:pPr>
      <w:r>
        <w:rPr/>
        <w:t>Управление по работе с кадрами, г. Челябинск, пр. имени В.И. Ленина, 76,</w:t>
        <w:br/>
        <w:t>каб.: 130, 132, 142 (главный корпус)</w:t>
        <w:br/>
        <w:t>Телефоны для справок: 267-92-31, 267-97-80, 267-94-85.</w:t>
      </w:r>
    </w:p>
    <w:p>
      <w:pPr>
        <w:pStyle w:val="style20"/>
        <w:rPr>
          <w:rStyle w:val="style15"/>
        </w:rPr>
      </w:pPr>
      <w:r>
        <w:rPr>
          <w:rStyle w:val="style15"/>
        </w:rPr>
        <w:t>К заявлению на замещение должности должны быть приложены:</w:t>
      </w:r>
    </w:p>
    <w:p>
      <w:pPr>
        <w:pStyle w:val="style20"/>
        <w:numPr>
          <w:ilvl w:val="0"/>
          <w:numId w:val="1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>список опубликованных и приравненных к ним научных и учебно-методических работ (за последние 5 лет);</w:t>
      </w:r>
    </w:p>
    <w:p>
      <w:pPr>
        <w:pStyle w:val="style20"/>
        <w:numPr>
          <w:ilvl w:val="0"/>
          <w:numId w:val="1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>копии документов, подтверждающих соответствие претендента квалификационным требованиям,</w:t>
      </w:r>
    </w:p>
    <w:p>
      <w:pPr>
        <w:pStyle w:val="style20"/>
        <w:numPr>
          <w:ilvl w:val="0"/>
          <w:numId w:val="1"/>
        </w:numPr>
        <w:tabs>
          <w:tab w:leader="none" w:pos="0" w:val="left"/>
        </w:tabs>
        <w:ind w:hanging="283" w:left="707" w:right="0"/>
        <w:rPr/>
      </w:pPr>
      <w:r>
        <w:rPr/>
        <w:t>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>
      <w:pPr>
        <w:pStyle w:val="style20"/>
        <w:numPr>
          <w:ilvl w:val="0"/>
          <w:numId w:val="2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>справка об отсутствии судимости и (или) факта уголовного преследования, либо о прекращении уголовного преследования по реабилитирующим основаниям;</w:t>
      </w:r>
    </w:p>
    <w:p>
      <w:pPr>
        <w:pStyle w:val="style20"/>
        <w:numPr>
          <w:ilvl w:val="0"/>
          <w:numId w:val="2"/>
        </w:numPr>
        <w:tabs>
          <w:tab w:leader="none" w:pos="0" w:val="left"/>
        </w:tabs>
        <w:ind w:hanging="283" w:left="707" w:right="0"/>
        <w:rPr/>
      </w:pPr>
      <w:r>
        <w:rPr/>
        <w:t>справка о предварительном или периодическом медицинском осмотре.</w:t>
      </w:r>
    </w:p>
    <w:p>
      <w:pPr>
        <w:pStyle w:val="style20"/>
        <w:rPr/>
      </w:pPr>
      <w:r>
        <w:rPr/>
      </w:r>
    </w:p>
    <w:p>
      <w:pPr>
        <w:pStyle w:val="style4"/>
        <w:rPr/>
      </w:pPr>
      <w:r>
        <w:rPr/>
        <w:t>Квалификационные требования</w:t>
      </w:r>
    </w:p>
    <w:p>
      <w:pPr>
        <w:pStyle w:val="style20"/>
        <w:rPr>
          <w:rStyle w:val="style15"/>
        </w:rPr>
      </w:pPr>
      <w:r>
        <w:rPr>
          <w:rStyle w:val="style15"/>
        </w:rPr>
        <w:t>Главный научный сотрудник</w:t>
      </w:r>
    </w:p>
    <w:p>
      <w:pPr>
        <w:pStyle w:val="style20"/>
        <w:rPr/>
      </w:pPr>
      <w:r>
        <w:rPr/>
        <w:t>Требования к образованию и обучению:</w:t>
      </w:r>
    </w:p>
    <w:p>
      <w:pPr>
        <w:pStyle w:val="style20"/>
        <w:numPr>
          <w:ilvl w:val="0"/>
          <w:numId w:val="3"/>
        </w:numPr>
        <w:tabs>
          <w:tab w:leader="none" w:pos="0" w:val="left"/>
        </w:tabs>
        <w:ind w:hanging="283" w:left="707" w:right="0"/>
        <w:rPr/>
      </w:pPr>
      <w:r>
        <w:rPr/>
        <w:t>высшее образование – специалитет или магистратура.</w:t>
      </w:r>
    </w:p>
    <w:p>
      <w:pPr>
        <w:pStyle w:val="style20"/>
        <w:rPr/>
      </w:pPr>
      <w:r>
        <w:rPr/>
        <w:t>Требования к опыту практической работы:</w:t>
      </w:r>
    </w:p>
    <w:p>
      <w:pPr>
        <w:pStyle w:val="style20"/>
        <w:numPr>
          <w:ilvl w:val="0"/>
          <w:numId w:val="4"/>
        </w:numPr>
        <w:tabs>
          <w:tab w:leader="none" w:pos="0" w:val="left"/>
        </w:tabs>
        <w:ind w:hanging="283" w:left="707" w:right="0"/>
        <w:rPr/>
      </w:pPr>
      <w:r>
        <w:rPr/>
        <w:t>не менее пяти лет работы в соответствующей области знаний.</w:t>
      </w:r>
    </w:p>
    <w:p>
      <w:pPr>
        <w:pStyle w:val="style20"/>
        <w:rPr/>
      </w:pPr>
      <w:r>
        <w:rPr/>
        <w:t>Особые условия допуска к работе:</w:t>
      </w:r>
    </w:p>
    <w:p>
      <w:pPr>
        <w:pStyle w:val="style20"/>
        <w:numPr>
          <w:ilvl w:val="0"/>
          <w:numId w:val="5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2" w:tgtFrame="_blank">
        <w:r>
          <w:rPr>
            <w:rStyle w:val="style18"/>
          </w:rPr>
          <w:t>порядке</w:t>
        </w:r>
      </w:hyperlink>
      <w:r>
        <w:rPr/>
        <w:t>, установленном законодательством Российской Федерации;</w:t>
      </w:r>
    </w:p>
    <w:p>
      <w:pPr>
        <w:pStyle w:val="style20"/>
        <w:numPr>
          <w:ilvl w:val="0"/>
          <w:numId w:val="5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>прохождение работником инструктажа по технике безопасности на рабочем месте;</w:t>
      </w:r>
    </w:p>
    <w:p>
      <w:pPr>
        <w:pStyle w:val="style20"/>
        <w:numPr>
          <w:ilvl w:val="0"/>
          <w:numId w:val="5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>наличие ученой степени доктора наук;</w:t>
      </w:r>
    </w:p>
    <w:p>
      <w:pPr>
        <w:pStyle w:val="style20"/>
        <w:numPr>
          <w:ilvl w:val="0"/>
          <w:numId w:val="5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>крупные научные труды или дипломы на открытия;</w:t>
      </w:r>
    </w:p>
    <w:p>
      <w:pPr>
        <w:pStyle w:val="style20"/>
        <w:numPr>
          <w:ilvl w:val="0"/>
          <w:numId w:val="5"/>
        </w:numPr>
        <w:tabs>
          <w:tab w:leader="none" w:pos="0" w:val="left"/>
        </w:tabs>
        <w:ind w:hanging="283" w:left="707" w:right="0"/>
        <w:rPr/>
      </w:pPr>
      <w:r>
        <w:rPr/>
        <w:t>авторские свидетельства на изобретения.</w:t>
      </w:r>
    </w:p>
    <w:p>
      <w:pPr>
        <w:pStyle w:val="style20"/>
        <w:rPr>
          <w:rStyle w:val="style15"/>
        </w:rPr>
      </w:pPr>
      <w:r>
        <w:rPr>
          <w:rStyle w:val="style15"/>
        </w:rPr>
        <w:t>Младший научный сотрудник</w:t>
      </w:r>
    </w:p>
    <w:p>
      <w:pPr>
        <w:pStyle w:val="style20"/>
        <w:rPr/>
      </w:pPr>
      <w:r>
        <w:rPr/>
        <w:t>Требования к образованию и обучению:</w:t>
      </w:r>
    </w:p>
    <w:p>
      <w:pPr>
        <w:pStyle w:val="style20"/>
        <w:numPr>
          <w:ilvl w:val="0"/>
          <w:numId w:val="6"/>
        </w:numPr>
        <w:tabs>
          <w:tab w:leader="none" w:pos="0" w:val="left"/>
        </w:tabs>
        <w:ind w:hanging="283" w:left="707" w:right="0"/>
        <w:rPr/>
      </w:pPr>
      <w:r>
        <w:rPr/>
        <w:t>высшее образование – бакалавриат.</w:t>
      </w:r>
    </w:p>
    <w:p>
      <w:pPr>
        <w:pStyle w:val="style20"/>
        <w:rPr/>
      </w:pPr>
      <w:r>
        <w:rPr/>
        <w:t>Требования к опыту практической работы:</w:t>
      </w:r>
    </w:p>
    <w:p>
      <w:pPr>
        <w:pStyle w:val="style20"/>
        <w:numPr>
          <w:ilvl w:val="0"/>
          <w:numId w:val="7"/>
        </w:numPr>
        <w:tabs>
          <w:tab w:leader="none" w:pos="0" w:val="left"/>
        </w:tabs>
        <w:ind w:hanging="283" w:left="707" w:right="0"/>
        <w:rPr/>
      </w:pPr>
      <w:r>
        <w:rPr/>
        <w:t>не менее 3 лет работы по специальности или наличие ученой степени без предъявления требований к стажу работы.</w:t>
      </w:r>
    </w:p>
    <w:p>
      <w:pPr>
        <w:pStyle w:val="style20"/>
        <w:rPr/>
      </w:pPr>
      <w:r>
        <w:rPr/>
        <w:t>Особые условия допуска к работе:</w:t>
      </w:r>
    </w:p>
    <w:p>
      <w:pPr>
        <w:pStyle w:val="style20"/>
        <w:numPr>
          <w:ilvl w:val="0"/>
          <w:numId w:val="8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3" w:tgtFrame="_blank">
        <w:r>
          <w:rPr>
            <w:rStyle w:val="style18"/>
          </w:rPr>
          <w:t>порядке</w:t>
        </w:r>
      </w:hyperlink>
      <w:r>
        <w:rPr/>
        <w:t>, установленном законодательством Российской Федерации;</w:t>
      </w:r>
    </w:p>
    <w:p>
      <w:pPr>
        <w:pStyle w:val="style20"/>
        <w:numPr>
          <w:ilvl w:val="0"/>
          <w:numId w:val="8"/>
        </w:numPr>
        <w:tabs>
          <w:tab w:leader="none" w:pos="0" w:val="left"/>
        </w:tabs>
        <w:ind w:hanging="283" w:left="707" w:right="0"/>
        <w:rPr/>
      </w:pPr>
      <w:r>
        <w:rPr/>
        <w:t>прохождение работником инструктажа по технике безопасности на рабочем месте.</w:t>
      </w:r>
    </w:p>
    <w:p>
      <w:pPr>
        <w:pStyle w:val="style20"/>
        <w:rPr>
          <w:rStyle w:val="style15"/>
        </w:rPr>
      </w:pPr>
      <w:r>
        <w:rPr>
          <w:rStyle w:val="style15"/>
        </w:rPr>
        <w:t>Инженер-исследователь</w:t>
      </w:r>
    </w:p>
    <w:p>
      <w:pPr>
        <w:pStyle w:val="style20"/>
        <w:rPr/>
      </w:pPr>
      <w:r>
        <w:rPr/>
        <w:t>Требования к образованию и обучению:</w:t>
      </w:r>
    </w:p>
    <w:p>
      <w:pPr>
        <w:pStyle w:val="style20"/>
        <w:numPr>
          <w:ilvl w:val="0"/>
          <w:numId w:val="9"/>
        </w:numPr>
        <w:tabs>
          <w:tab w:leader="none" w:pos="0" w:val="left"/>
        </w:tabs>
        <w:ind w:hanging="283" w:left="707" w:right="0"/>
        <w:rPr/>
      </w:pPr>
      <w:r>
        <w:rPr/>
        <w:t>высшее образование – бакалавриат.</w:t>
      </w:r>
    </w:p>
    <w:p>
      <w:pPr>
        <w:pStyle w:val="style20"/>
        <w:rPr/>
      </w:pPr>
      <w:r>
        <w:rPr/>
        <w:t>Требования к опыту практической работы:</w:t>
      </w:r>
    </w:p>
    <w:p>
      <w:pPr>
        <w:pStyle w:val="style20"/>
        <w:numPr>
          <w:ilvl w:val="0"/>
          <w:numId w:val="10"/>
        </w:numPr>
        <w:tabs>
          <w:tab w:leader="none" w:pos="0" w:val="left"/>
        </w:tabs>
        <w:ind w:hanging="283" w:left="707" w:right="0"/>
        <w:rPr/>
      </w:pPr>
      <w:r>
        <w:rPr/>
        <w:t>не менее 3 лет работы по специальности или наличие ученой степени без предъявления требований к стажу работы.</w:t>
      </w:r>
    </w:p>
    <w:p>
      <w:pPr>
        <w:pStyle w:val="style20"/>
        <w:rPr/>
      </w:pPr>
      <w:r>
        <w:rPr/>
        <w:t>Особые условия допуска к работе:</w:t>
      </w:r>
    </w:p>
    <w:p>
      <w:pPr>
        <w:pStyle w:val="style20"/>
        <w:numPr>
          <w:ilvl w:val="0"/>
          <w:numId w:val="11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4" w:tgtFrame="_blank">
        <w:r>
          <w:rPr>
            <w:rStyle w:val="style18"/>
          </w:rPr>
          <w:t>порядке</w:t>
        </w:r>
      </w:hyperlink>
      <w:r>
        <w:rPr/>
        <w:t>, установленном законодательством Российской Федерации;</w:t>
      </w:r>
    </w:p>
    <w:p>
      <w:pPr>
        <w:pStyle w:val="style20"/>
        <w:numPr>
          <w:ilvl w:val="0"/>
          <w:numId w:val="11"/>
        </w:numPr>
        <w:tabs>
          <w:tab w:leader="none" w:pos="0" w:val="left"/>
        </w:tabs>
        <w:ind w:hanging="283" w:left="707" w:right="0"/>
        <w:rPr/>
      </w:pPr>
      <w:r>
        <w:rPr/>
        <w:t>прохождение работником инструктажа по технике безопасности на рабочем месте.</w:t>
      </w:r>
    </w:p>
    <w:p>
      <w:pPr>
        <w:pStyle w:val="style26"/>
        <w:rPr/>
      </w:pPr>
      <w:r>
        <w:rPr/>
      </w:r>
    </w:p>
    <w:p>
      <w:pPr>
        <w:pStyle w:val="style3"/>
        <w:rPr/>
      </w:pPr>
      <w:r>
        <w:rPr/>
        <w:t>Для участия в конкурсе научных работников:</w:t>
      </w:r>
    </w:p>
    <w:p>
      <w:pPr>
        <w:pStyle w:val="style20"/>
        <w:numPr>
          <w:ilvl w:val="0"/>
          <w:numId w:val="12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>ведущий научный сотрудник,</w:t>
      </w:r>
    </w:p>
    <w:p>
      <w:pPr>
        <w:pStyle w:val="style20"/>
        <w:numPr>
          <w:ilvl w:val="0"/>
          <w:numId w:val="12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>старший научный сотрудник,</w:t>
      </w:r>
    </w:p>
    <w:p>
      <w:pPr>
        <w:pStyle w:val="style20"/>
        <w:numPr>
          <w:ilvl w:val="0"/>
          <w:numId w:val="12"/>
        </w:numPr>
        <w:tabs>
          <w:tab w:leader="none" w:pos="0" w:val="left"/>
        </w:tabs>
        <w:ind w:hanging="283" w:left="707" w:right="0"/>
        <w:rPr/>
      </w:pPr>
      <w:r>
        <w:rPr/>
        <w:t>научный сотрудник.</w:t>
      </w:r>
    </w:p>
    <w:p>
      <w:pPr>
        <w:pStyle w:val="style20"/>
        <w:rPr/>
      </w:pPr>
      <w:r>
        <w:rPr/>
        <w:t>Для участия в конкурсе претенденту необходимо разместить на портале вакансий заявку по адресу </w:t>
      </w:r>
      <w:hyperlink r:id="rId5" w:tgtFrame="_blank">
        <w:r>
          <w:rPr>
            <w:rStyle w:val="style1"/>
          </w:rPr>
          <w:t>http://ученые-исследователи.рф</w:t>
        </w:r>
      </w:hyperlink>
      <w:r>
        <w:rPr/>
        <w:t>:</w:t>
      </w:r>
    </w:p>
    <w:p>
      <w:pPr>
        <w:pStyle w:val="style20"/>
        <w:rPr/>
      </w:pPr>
      <w:r>
        <w:rPr/>
        <w:t>а) фамилию, имя и отчество (при наличии) претендента;</w:t>
        <w:br/>
        <w:t>б) дату рождения претендента;</w:t>
        <w:br/>
        <w:t>в) сведения о высшем образовании и квалификации, ученой степени (при наличии) и ученом звании (при наличии);</w:t>
        <w:br/>
        <w:t>г) сведения о стаже и опыте работы;</w:t>
        <w:br/>
        <w:t>д) сведения об отрасли (области) наук, в которых намерен работать претендент;</w:t>
        <w:br/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tbl>
      <w:tblPr>
        <w:jc w:val="left"/>
        <w:tblInd w:type="dxa" w:w="28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3576"/>
        <w:gridCol w:w="1353"/>
        <w:gridCol w:w="3076"/>
        <w:gridCol w:w="1633"/>
      </w:tblGrid>
      <w:tr>
        <w:trPr>
          <w:cantSplit w:val="false"/>
        </w:trPr>
        <w:tc>
          <w:tcPr>
            <w:tcW w:type="dxa" w:w="357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>
                <w:rStyle w:val="style15"/>
              </w:rPr>
            </w:pPr>
            <w:r>
              <w:rPr>
                <w:rStyle w:val="style15"/>
              </w:rPr>
              <w:t>Структурное подразделение (кафедра)</w:t>
            </w:r>
          </w:p>
        </w:tc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>
                <w:rStyle w:val="style15"/>
              </w:rPr>
            </w:pPr>
            <w:r>
              <w:rPr>
                <w:rStyle w:val="style15"/>
              </w:rPr>
              <w:t>Должность</w:t>
            </w:r>
          </w:p>
        </w:tc>
        <w:tc>
          <w:tcPr>
            <w:tcW w:type="dxa" w:w="307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>
                <w:rStyle w:val="style15"/>
              </w:rPr>
            </w:pPr>
            <w:r>
              <w:rPr>
                <w:rStyle w:val="style15"/>
              </w:rPr>
              <w:t>Сроки подачи заявок на портале</w:t>
            </w:r>
          </w:p>
          <w:p>
            <w:pPr>
              <w:pStyle w:val="style24"/>
              <w:spacing w:after="283" w:before="0"/>
              <w:contextualSpacing w:val="false"/>
              <w:rPr>
                <w:rStyle w:val="style15"/>
              </w:rPr>
            </w:pPr>
            <w:r>
              <w:rPr>
                <w:rStyle w:val="style15"/>
              </w:rPr>
              <w:t>http://ученые-исследователи.рф</w:t>
            </w:r>
          </w:p>
        </w:tc>
        <w:tc>
          <w:tcPr>
            <w:tcW w:type="dxa" w:w="163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>
                <w:rStyle w:val="style15"/>
              </w:rPr>
            </w:pPr>
            <w:r>
              <w:rPr>
                <w:rStyle w:val="style15"/>
              </w:rPr>
              <w:t>Место и дата проведения конкурса – заседание Конкурсной комиссии</w:t>
            </w:r>
          </w:p>
        </w:tc>
      </w:tr>
      <w:tr>
        <w:trPr>
          <w:cantSplit w:val="false"/>
        </w:trPr>
        <w:tc>
          <w:tcPr>
            <w:tcW w:type="dxa" w:w="357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Автомобильный транспорт</w:t>
            </w:r>
          </w:p>
        </w:tc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Ведущий научный сотрудник</w:t>
            </w:r>
          </w:p>
        </w:tc>
        <w:tc>
          <w:tcPr>
            <w:tcW w:type="dxa" w:w="3076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 7 сентября 2020 г. по 14 октября 2020 г.</w:t>
            </w:r>
          </w:p>
        </w:tc>
        <w:tc>
          <w:tcPr>
            <w:tcW w:type="dxa" w:w="1633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22.10.2020</w:t>
            </w:r>
          </w:p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Челябинск, пр. Ленина, 76,</w:t>
            </w:r>
          </w:p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ауд. 1001 (ГК),</w:t>
            </w:r>
          </w:p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время: 15:00</w:t>
            </w:r>
          </w:p>
        </w:tc>
      </w:tr>
      <w:tr>
        <w:trPr>
          <w:cantSplit w:val="false"/>
        </w:trPr>
        <w:tc>
          <w:tcPr>
            <w:tcW w:type="dxa" w:w="357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Градостроительство, инженерные сети и системы</w:t>
            </w:r>
          </w:p>
        </w:tc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Ведущий научный сотрудник</w:t>
            </w:r>
          </w:p>
        </w:tc>
        <w:tc>
          <w:tcPr>
            <w:tcW w:type="dxa" w:w="307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63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57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Системное программирование</w:t>
            </w:r>
          </w:p>
        </w:tc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Ведущий научный сотрудник</w:t>
            </w:r>
          </w:p>
        </w:tc>
        <w:tc>
          <w:tcPr>
            <w:tcW w:type="dxa" w:w="307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63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57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Материаловедение и физико-химия материалов</w:t>
            </w:r>
          </w:p>
        </w:tc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7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63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57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Вычислительная механика</w:t>
            </w:r>
          </w:p>
        </w:tc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7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63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57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Гидравлика и гидропневмосистемы</w:t>
            </w:r>
          </w:p>
        </w:tc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7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63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57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Лаборатория роста кристаллов НОЦ "Нанотехнологии"</w:t>
            </w:r>
          </w:p>
        </w:tc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7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63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57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НОЦ "Нанотехнологии"</w:t>
            </w:r>
          </w:p>
        </w:tc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7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63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57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НОЦ "Нанотехнологии"</w:t>
            </w:r>
          </w:p>
        </w:tc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7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63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57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НОЦ "Нанотехнологии"</w:t>
            </w:r>
          </w:p>
        </w:tc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7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63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57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НОЦ "Нанотехнологии"</w:t>
            </w:r>
          </w:p>
        </w:tc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7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63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57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НОЦ "Нанотехнологии"</w:t>
            </w:r>
          </w:p>
        </w:tc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7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63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57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Оборудование и технология сварочного производства</w:t>
            </w:r>
          </w:p>
        </w:tc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Старший научный  сотрудник</w:t>
            </w:r>
          </w:p>
        </w:tc>
        <w:tc>
          <w:tcPr>
            <w:tcW w:type="dxa" w:w="307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63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57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Системное программирование</w:t>
            </w:r>
          </w:p>
        </w:tc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Старший научный  сотрудник</w:t>
            </w:r>
          </w:p>
        </w:tc>
        <w:tc>
          <w:tcPr>
            <w:tcW w:type="dxa" w:w="307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63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57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Физика наноразмерных систем</w:t>
            </w:r>
          </w:p>
        </w:tc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Старший научный  сотрудник</w:t>
            </w:r>
          </w:p>
        </w:tc>
        <w:tc>
          <w:tcPr>
            <w:tcW w:type="dxa" w:w="307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63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57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Электронные вычислительные машины</w:t>
            </w:r>
          </w:p>
        </w:tc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7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63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57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Экология и химическая технология</w:t>
            </w:r>
          </w:p>
        </w:tc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Научный сотрудник</w:t>
            </w:r>
          </w:p>
        </w:tc>
        <w:tc>
          <w:tcPr>
            <w:tcW w:type="dxa" w:w="307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63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57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НЛ "Кристаллохимический дизайн функциональных материалов" кафедры материаловедения и физико-химия материалов</w:t>
            </w:r>
          </w:p>
        </w:tc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Научный сотрудник</w:t>
            </w:r>
          </w:p>
        </w:tc>
        <w:tc>
          <w:tcPr>
            <w:tcW w:type="dxa" w:w="307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63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57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Лаборатория исследований моторно-трансмиссионного блока автомобильной, дорожно-строительной и специальной техники  НОЦ "Энерго- и ресурсоэффективные технологии в дизелестроении для бронетанковой техники и инженерных машин"</w:t>
            </w:r>
          </w:p>
        </w:tc>
        <w:tc>
          <w:tcPr>
            <w:tcW w:type="dxa" w:w="135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Научный сотрудник</w:t>
            </w:r>
          </w:p>
        </w:tc>
        <w:tc>
          <w:tcPr>
            <w:tcW w:type="dxa" w:w="307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63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20"/>
        <w:rPr/>
      </w:pPr>
      <w:r>
        <w:rPr/>
      </w:r>
    </w:p>
    <w:tbl>
      <w:tblPr>
        <w:jc w:val="left"/>
        <w:tblInd w:type="dxa" w:w="28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2204"/>
        <w:gridCol w:w="1467"/>
        <w:gridCol w:w="3282"/>
        <w:gridCol w:w="2685"/>
      </w:tblGrid>
      <w:tr>
        <w:trPr>
          <w:cantSplit w:val="false"/>
        </w:trPr>
        <w:tc>
          <w:tcPr>
            <w:tcW w:type="dxa" w:w="220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>
                <w:rStyle w:val="style15"/>
              </w:rPr>
            </w:pPr>
            <w:r>
              <w:rPr>
                <w:rStyle w:val="style15"/>
              </w:rPr>
              <w:t>Структурное подразделение (кафедра)</w:t>
            </w:r>
          </w:p>
        </w:tc>
        <w:tc>
          <w:tcPr>
            <w:tcW w:type="dxa" w:w="146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>
                <w:rStyle w:val="style15"/>
              </w:rPr>
            </w:pPr>
            <w:r>
              <w:rPr>
                <w:rStyle w:val="style15"/>
              </w:rPr>
              <w:t>Должность</w:t>
            </w:r>
          </w:p>
        </w:tc>
        <w:tc>
          <w:tcPr>
            <w:tcW w:type="dxa" w:w="328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>
                <w:rStyle w:val="style15"/>
              </w:rPr>
            </w:pPr>
            <w:r>
              <w:rPr>
                <w:rStyle w:val="style15"/>
              </w:rPr>
              <w:t>Сроки подачи заявок на портале</w:t>
            </w:r>
          </w:p>
          <w:p>
            <w:pPr>
              <w:pStyle w:val="style24"/>
              <w:spacing w:after="283" w:before="0"/>
              <w:contextualSpacing w:val="false"/>
              <w:rPr>
                <w:rStyle w:val="style15"/>
              </w:rPr>
            </w:pPr>
            <w:r>
              <w:rPr>
                <w:rStyle w:val="style15"/>
              </w:rPr>
              <w:t>http://ученые-исследователи.рф</w:t>
            </w:r>
          </w:p>
        </w:tc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>
                <w:rStyle w:val="style15"/>
              </w:rPr>
            </w:pPr>
            <w:r>
              <w:rPr>
                <w:rStyle w:val="style15"/>
              </w:rPr>
              <w:t>Место и дата проведения конкурса – заседание Конкурсной комиссии</w:t>
            </w:r>
          </w:p>
        </w:tc>
      </w:tr>
      <w:tr>
        <w:trPr>
          <w:cantSplit w:val="false"/>
        </w:trPr>
        <w:tc>
          <w:tcPr>
            <w:tcW w:type="dxa" w:w="220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НОЦ евразийских исследований</w:t>
            </w:r>
          </w:p>
        </w:tc>
        <w:tc>
          <w:tcPr>
            <w:tcW w:type="dxa" w:w="146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Научный сотрудник</w:t>
            </w:r>
          </w:p>
        </w:tc>
        <w:tc>
          <w:tcPr>
            <w:tcW w:type="dxa" w:w="328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 7 сентября 2020 г. по 14 октября 2020 г.</w:t>
            </w:r>
          </w:p>
        </w:tc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22.10.2020 г.</w:t>
              <w:br/>
              <w:t>г. Челябинск, пр. Ленина, 76</w:t>
              <w:br/>
              <w:t>ауд. 1001 (ГК)</w:t>
              <w:br/>
              <w:t>время: 15:00 </w:t>
            </w:r>
          </w:p>
        </w:tc>
      </w:tr>
    </w:tbl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tbl>
      <w:tblPr>
        <w:jc w:val="left"/>
        <w:tblInd w:type="dxa" w:w="28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3390"/>
        <w:gridCol w:w="1395"/>
        <w:gridCol w:w="3072"/>
        <w:gridCol w:w="1781"/>
      </w:tblGrid>
      <w:tr>
        <w:trPr>
          <w:cantSplit w:val="false"/>
        </w:trPr>
        <w:tc>
          <w:tcPr>
            <w:tcW w:type="dxa" w:w="339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>
                <w:rStyle w:val="style15"/>
              </w:rPr>
            </w:pPr>
            <w:r>
              <w:rPr>
                <w:rStyle w:val="style15"/>
              </w:rPr>
              <w:t>Структурное подразделение (кафедра)</w:t>
            </w:r>
          </w:p>
        </w:tc>
        <w:tc>
          <w:tcPr>
            <w:tcW w:type="dxa" w:w="139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>
                <w:rStyle w:val="style15"/>
              </w:rPr>
            </w:pPr>
            <w:r>
              <w:rPr>
                <w:rStyle w:val="style15"/>
              </w:rPr>
              <w:t>Должность</w:t>
            </w:r>
          </w:p>
        </w:tc>
        <w:tc>
          <w:tcPr>
            <w:tcW w:type="dxa" w:w="307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>
                <w:rStyle w:val="style15"/>
              </w:rPr>
            </w:pPr>
            <w:r>
              <w:rPr>
                <w:rStyle w:val="style15"/>
              </w:rPr>
              <w:t>Сроки подачи заявок на портале</w:t>
            </w:r>
          </w:p>
          <w:p>
            <w:pPr>
              <w:pStyle w:val="style24"/>
              <w:spacing w:after="283" w:before="0"/>
              <w:contextualSpacing w:val="false"/>
              <w:rPr>
                <w:rStyle w:val="style15"/>
              </w:rPr>
            </w:pPr>
            <w:r>
              <w:rPr>
                <w:rStyle w:val="style15"/>
              </w:rPr>
              <w:t>http://ученые-исследователи.рф</w:t>
            </w:r>
          </w:p>
        </w:tc>
        <w:tc>
          <w:tcPr>
            <w:tcW w:type="dxa" w:w="178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>
                <w:rStyle w:val="style15"/>
              </w:rPr>
            </w:pPr>
            <w:r>
              <w:rPr>
                <w:rStyle w:val="style15"/>
              </w:rPr>
              <w:t>Место и дата проведения конкурса – заседание Конкурсной комиссии</w:t>
            </w:r>
          </w:p>
        </w:tc>
      </w:tr>
      <w:tr>
        <w:trPr>
          <w:cantSplit w:val="false"/>
        </w:trPr>
        <w:tc>
          <w:tcPr>
            <w:tcW w:type="dxa" w:w="339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Пищевые и биотехнологии</w:t>
            </w:r>
          </w:p>
        </w:tc>
        <w:tc>
          <w:tcPr>
            <w:tcW w:type="dxa" w:w="139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Ведущий научный сотрудник</w:t>
            </w:r>
          </w:p>
        </w:tc>
        <w:tc>
          <w:tcPr>
            <w:tcW w:type="dxa" w:w="3072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 7 сентября 2020 г. по</w:t>
            </w:r>
          </w:p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14 октября 2020 г.</w:t>
            </w:r>
          </w:p>
        </w:tc>
        <w:tc>
          <w:tcPr>
            <w:tcW w:type="dxa" w:w="1781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22.10.2020</w:t>
            </w:r>
          </w:p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Челябинск, пр. Ленина, 76,</w:t>
            </w:r>
          </w:p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ауд. 1001 (ГК),</w:t>
            </w:r>
          </w:p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время: 14:00</w:t>
            </w:r>
          </w:p>
        </w:tc>
      </w:tr>
      <w:tr>
        <w:trPr>
          <w:cantSplit w:val="false"/>
        </w:trPr>
        <w:tc>
          <w:tcPr>
            <w:tcW w:type="dxa" w:w="339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Пищевые и биотехнологии</w:t>
            </w:r>
          </w:p>
        </w:tc>
        <w:tc>
          <w:tcPr>
            <w:tcW w:type="dxa" w:w="139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72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781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39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Пищевые и биотехнологии</w:t>
            </w:r>
          </w:p>
        </w:tc>
        <w:tc>
          <w:tcPr>
            <w:tcW w:type="dxa" w:w="139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72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781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39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Туризм и социально-культурный сервис</w:t>
            </w:r>
          </w:p>
        </w:tc>
        <w:tc>
          <w:tcPr>
            <w:tcW w:type="dxa" w:w="139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72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781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39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Спортивное совершенствование</w:t>
            </w:r>
          </w:p>
        </w:tc>
        <w:tc>
          <w:tcPr>
            <w:tcW w:type="dxa" w:w="139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72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781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39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Лаборатория  психологии и психофизиологии стрессоустойчивости и креативности</w:t>
            </w:r>
          </w:p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НОЦ «Биомедицинские технологии»</w:t>
            </w:r>
          </w:p>
        </w:tc>
        <w:tc>
          <w:tcPr>
            <w:tcW w:type="dxa" w:w="139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72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781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39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Лаборатория  психологии и психофизиологии стрессоустойчивости и креативности НОЦ «Биомедицинские технологии»</w:t>
            </w:r>
          </w:p>
        </w:tc>
        <w:tc>
          <w:tcPr>
            <w:tcW w:type="dxa" w:w="139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72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781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39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НИЛ компьютерного моделирования лекарственных средств</w:t>
            </w:r>
          </w:p>
        </w:tc>
        <w:tc>
          <w:tcPr>
            <w:tcW w:type="dxa" w:w="139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72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781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39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НИЛ компьютерного моделирования лекарственных средств</w:t>
            </w:r>
          </w:p>
        </w:tc>
        <w:tc>
          <w:tcPr>
            <w:tcW w:type="dxa" w:w="139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72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781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39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НИЛ компьютерного моделирования лекарственных средств</w:t>
            </w:r>
          </w:p>
        </w:tc>
        <w:tc>
          <w:tcPr>
            <w:tcW w:type="dxa" w:w="139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72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781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39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Управление научной и инновационной деятельности</w:t>
            </w:r>
          </w:p>
        </w:tc>
        <w:tc>
          <w:tcPr>
            <w:tcW w:type="dxa" w:w="139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72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781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39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Научно-исследовательский центр спортивной науки</w:t>
            </w:r>
          </w:p>
        </w:tc>
        <w:tc>
          <w:tcPr>
            <w:tcW w:type="dxa" w:w="139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Научный сотрудник</w:t>
            </w:r>
          </w:p>
        </w:tc>
        <w:tc>
          <w:tcPr>
            <w:tcW w:type="dxa" w:w="3072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781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39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Лаборатория  психологии и психофизиологии стрессоустойчивости и креативности</w:t>
            </w:r>
          </w:p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НОЦ «Биомедицинские технологии»</w:t>
            </w:r>
          </w:p>
        </w:tc>
        <w:tc>
          <w:tcPr>
            <w:tcW w:type="dxa" w:w="139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Научный сотрудник</w:t>
            </w:r>
          </w:p>
        </w:tc>
        <w:tc>
          <w:tcPr>
            <w:tcW w:type="dxa" w:w="3072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781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39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Управление научной и инновационной деятельности</w:t>
            </w:r>
          </w:p>
        </w:tc>
        <w:tc>
          <w:tcPr>
            <w:tcW w:type="dxa" w:w="139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spacing w:after="283" w:before="0"/>
              <w:contextualSpacing w:val="false"/>
              <w:rPr/>
            </w:pPr>
            <w:r>
              <w:rPr/>
              <w:t>Научный сотрудник</w:t>
            </w:r>
          </w:p>
        </w:tc>
        <w:tc>
          <w:tcPr>
            <w:tcW w:type="dxa" w:w="3072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781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20"/>
        <w:rPr/>
      </w:pPr>
      <w:r>
        <w:rPr/>
      </w:r>
    </w:p>
    <w:p>
      <w:pPr>
        <w:pStyle w:val="style20"/>
        <w:rPr>
          <w:rStyle w:val="style15"/>
        </w:rPr>
      </w:pPr>
      <w:r>
        <w:rPr>
          <w:rStyle w:val="style15"/>
        </w:rPr>
        <w:t>На заседание Конкурсной комиссии при себе иметь:</w:t>
      </w:r>
    </w:p>
    <w:p>
      <w:pPr>
        <w:pStyle w:val="style20"/>
        <w:numPr>
          <w:ilvl w:val="0"/>
          <w:numId w:val="13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>список опубликованных и приравненных к ним научных и учебно-методических работ (за последние 5 лет);</w:t>
      </w:r>
    </w:p>
    <w:p>
      <w:pPr>
        <w:pStyle w:val="style20"/>
        <w:numPr>
          <w:ilvl w:val="0"/>
          <w:numId w:val="13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>копии документов, подтверждающих соответствие претендента квалификационным требованиям,</w:t>
      </w:r>
    </w:p>
    <w:p>
      <w:pPr>
        <w:pStyle w:val="style20"/>
        <w:numPr>
          <w:ilvl w:val="0"/>
          <w:numId w:val="13"/>
        </w:numPr>
        <w:tabs>
          <w:tab w:leader="none" w:pos="0" w:val="left"/>
        </w:tabs>
        <w:ind w:hanging="283" w:left="707" w:right="0"/>
        <w:rPr/>
      </w:pPr>
      <w:r>
        <w:rPr/>
        <w:t>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 (справка об отсутствии судимости и (или) факта уголовного преследования, либо о прекращении уголовного преследования по реабилитирующим основаниям; справку о предварительном или периодическом медицинском осмотре).</w:t>
      </w:r>
    </w:p>
    <w:p>
      <w:pPr>
        <w:pStyle w:val="style4"/>
        <w:rPr/>
      </w:pPr>
      <w:r>
        <w:rPr/>
      </w:r>
    </w:p>
    <w:p>
      <w:pPr>
        <w:pStyle w:val="style4"/>
        <w:rPr/>
      </w:pPr>
      <w:r>
        <w:rPr/>
        <w:t>Квалификационные требования</w:t>
      </w:r>
    </w:p>
    <w:p>
      <w:pPr>
        <w:pStyle w:val="style20"/>
        <w:rPr>
          <w:rStyle w:val="style15"/>
        </w:rPr>
      </w:pPr>
      <w:r>
        <w:rPr>
          <w:rStyle w:val="style15"/>
        </w:rPr>
        <w:t>Ведущий научный сотрудник</w:t>
      </w:r>
    </w:p>
    <w:p>
      <w:pPr>
        <w:pStyle w:val="style20"/>
        <w:numPr>
          <w:ilvl w:val="0"/>
          <w:numId w:val="14"/>
        </w:numPr>
        <w:tabs>
          <w:tab w:leader="none" w:pos="0" w:val="left"/>
        </w:tabs>
        <w:ind w:hanging="283" w:left="707" w:right="0"/>
        <w:rPr/>
      </w:pPr>
      <w:r>
        <w:rPr/>
        <w:t>высшее образование – специалитет или магистратура.</w:t>
      </w:r>
    </w:p>
    <w:p>
      <w:pPr>
        <w:pStyle w:val="style20"/>
        <w:rPr/>
      </w:pPr>
      <w:r>
        <w:rPr/>
        <w:t>Требования к опыту практической работы:</w:t>
      </w:r>
    </w:p>
    <w:p>
      <w:pPr>
        <w:pStyle w:val="style20"/>
        <w:numPr>
          <w:ilvl w:val="0"/>
          <w:numId w:val="15"/>
        </w:numPr>
        <w:tabs>
          <w:tab w:leader="none" w:pos="0" w:val="left"/>
        </w:tabs>
        <w:ind w:hanging="283" w:left="707" w:right="0"/>
        <w:rPr/>
      </w:pPr>
      <w:r>
        <w:rPr/>
        <w:t>не менее 10 лет работы по специальности или наличие ученой степени без предъявления требований к стажу работы.</w:t>
      </w:r>
    </w:p>
    <w:p>
      <w:pPr>
        <w:pStyle w:val="style20"/>
        <w:rPr/>
      </w:pPr>
      <w:r>
        <w:rPr/>
        <w:t>Особые условия допуска к работе:</w:t>
      </w:r>
    </w:p>
    <w:p>
      <w:pPr>
        <w:pStyle w:val="style20"/>
        <w:numPr>
          <w:ilvl w:val="0"/>
          <w:numId w:val="16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6" w:tgtFrame="_blank">
        <w:r>
          <w:rPr>
            <w:rStyle w:val="style18"/>
          </w:rPr>
          <w:t>порядке</w:t>
        </w:r>
      </w:hyperlink>
      <w:r>
        <w:rPr/>
        <w:t>, установленном законодательством Российской Федерации;</w:t>
      </w:r>
    </w:p>
    <w:p>
      <w:pPr>
        <w:pStyle w:val="style20"/>
        <w:numPr>
          <w:ilvl w:val="0"/>
          <w:numId w:val="16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>прохождение работником инструктажа по технике безопасности на рабочем месте;</w:t>
      </w:r>
    </w:p>
    <w:p>
      <w:pPr>
        <w:pStyle w:val="style20"/>
        <w:numPr>
          <w:ilvl w:val="0"/>
          <w:numId w:val="16"/>
        </w:numPr>
        <w:tabs>
          <w:tab w:leader="none" w:pos="0" w:val="left"/>
        </w:tabs>
        <w:ind w:hanging="283" w:left="707" w:right="0"/>
        <w:rPr/>
      </w:pPr>
      <w:r>
        <w:rPr/>
        <w:t>научные труды (авторские свидетельства на изобретения).</w:t>
      </w:r>
    </w:p>
    <w:p>
      <w:pPr>
        <w:pStyle w:val="style20"/>
        <w:rPr>
          <w:rStyle w:val="style15"/>
        </w:rPr>
      </w:pPr>
      <w:r>
        <w:rPr>
          <w:rStyle w:val="style15"/>
        </w:rPr>
        <w:t>Старший научный сотрудник</w:t>
      </w:r>
    </w:p>
    <w:p>
      <w:pPr>
        <w:pStyle w:val="style20"/>
        <w:rPr/>
      </w:pPr>
      <w:r>
        <w:rPr/>
        <w:t>Требования к образованию и обучению:</w:t>
      </w:r>
    </w:p>
    <w:p>
      <w:pPr>
        <w:pStyle w:val="style20"/>
        <w:numPr>
          <w:ilvl w:val="0"/>
          <w:numId w:val="17"/>
        </w:numPr>
        <w:tabs>
          <w:tab w:leader="none" w:pos="0" w:val="left"/>
        </w:tabs>
        <w:ind w:hanging="283" w:left="707" w:right="0"/>
        <w:rPr/>
      </w:pPr>
      <w:r>
        <w:rPr/>
        <w:t>высшее образование – специалитет или магистратура.</w:t>
      </w:r>
    </w:p>
    <w:p>
      <w:pPr>
        <w:pStyle w:val="style20"/>
        <w:rPr/>
      </w:pPr>
      <w:r>
        <w:rPr/>
        <w:t>Требования к опыту практической работы:</w:t>
      </w:r>
    </w:p>
    <w:p>
      <w:pPr>
        <w:pStyle w:val="style20"/>
        <w:numPr>
          <w:ilvl w:val="0"/>
          <w:numId w:val="18"/>
        </w:numPr>
        <w:tabs>
          <w:tab w:leader="none" w:pos="0" w:val="left"/>
        </w:tabs>
        <w:ind w:hanging="283" w:left="707" w:right="0"/>
        <w:rPr/>
      </w:pPr>
      <w:r>
        <w:rPr/>
        <w:t>не менее 10 лет работы по специальности или наличие ученой степени без предъявления требований к стажу работы.</w:t>
      </w:r>
    </w:p>
    <w:p>
      <w:pPr>
        <w:pStyle w:val="style20"/>
        <w:rPr/>
      </w:pPr>
      <w:r>
        <w:rPr/>
        <w:t>Особые условия допуска к работе:</w:t>
      </w:r>
    </w:p>
    <w:p>
      <w:pPr>
        <w:pStyle w:val="style20"/>
        <w:numPr>
          <w:ilvl w:val="0"/>
          <w:numId w:val="19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7" w:tgtFrame="_blank">
        <w:r>
          <w:rPr>
            <w:rStyle w:val="style18"/>
          </w:rPr>
          <w:t>порядке</w:t>
        </w:r>
      </w:hyperlink>
      <w:r>
        <w:rPr/>
        <w:t>, установленном законодательством Российской Федерации;</w:t>
      </w:r>
    </w:p>
    <w:p>
      <w:pPr>
        <w:pStyle w:val="style20"/>
        <w:numPr>
          <w:ilvl w:val="0"/>
          <w:numId w:val="19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>прохождение работником инструктажа по технике безопасности на рабочем месте;</w:t>
      </w:r>
    </w:p>
    <w:p>
      <w:pPr>
        <w:pStyle w:val="style20"/>
        <w:numPr>
          <w:ilvl w:val="0"/>
          <w:numId w:val="19"/>
        </w:numPr>
        <w:tabs>
          <w:tab w:leader="none" w:pos="0" w:val="left"/>
        </w:tabs>
        <w:ind w:hanging="283" w:left="707" w:right="0"/>
        <w:rPr/>
      </w:pPr>
      <w:r>
        <w:rPr/>
        <w:t>научные труды (авторские свидетельства на изобретения).</w:t>
      </w:r>
    </w:p>
    <w:p>
      <w:pPr>
        <w:pStyle w:val="style20"/>
        <w:rPr>
          <w:rStyle w:val="style15"/>
        </w:rPr>
      </w:pPr>
      <w:r>
        <w:rPr>
          <w:rStyle w:val="style15"/>
        </w:rPr>
        <w:t>Научный сотрудник</w:t>
      </w:r>
    </w:p>
    <w:p>
      <w:pPr>
        <w:pStyle w:val="style20"/>
        <w:rPr/>
      </w:pPr>
      <w:r>
        <w:rPr/>
        <w:t>Требования к образованию и обучению:</w:t>
      </w:r>
    </w:p>
    <w:p>
      <w:pPr>
        <w:pStyle w:val="style20"/>
        <w:numPr>
          <w:ilvl w:val="0"/>
          <w:numId w:val="20"/>
        </w:numPr>
        <w:tabs>
          <w:tab w:leader="none" w:pos="0" w:val="left"/>
        </w:tabs>
        <w:ind w:hanging="283" w:left="707" w:right="0"/>
        <w:rPr/>
      </w:pPr>
      <w:r>
        <w:rPr/>
        <w:t>высшее образование – бакалавриат.</w:t>
      </w:r>
    </w:p>
    <w:p>
      <w:pPr>
        <w:pStyle w:val="style20"/>
        <w:rPr/>
      </w:pPr>
      <w:r>
        <w:rPr/>
        <w:t>Требования к опыту практической работы:</w:t>
      </w:r>
    </w:p>
    <w:p>
      <w:pPr>
        <w:pStyle w:val="style20"/>
        <w:numPr>
          <w:ilvl w:val="0"/>
          <w:numId w:val="21"/>
        </w:numPr>
        <w:tabs>
          <w:tab w:leader="none" w:pos="0" w:val="left"/>
        </w:tabs>
        <w:ind w:hanging="283" w:left="707" w:right="0"/>
        <w:rPr/>
      </w:pPr>
      <w:r>
        <w:rPr/>
        <w:t>не менее 3 лет работы по специальности или наличие ученой степени без предъявления требований к стажу работы.</w:t>
      </w:r>
    </w:p>
    <w:p>
      <w:pPr>
        <w:pStyle w:val="style20"/>
        <w:rPr/>
      </w:pPr>
      <w:r>
        <w:rPr/>
        <w:t>Особые условия допуска к работе:</w:t>
      </w:r>
    </w:p>
    <w:p>
      <w:pPr>
        <w:pStyle w:val="style20"/>
        <w:numPr>
          <w:ilvl w:val="0"/>
          <w:numId w:val="22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8" w:tgtFrame="_blank">
        <w:r>
          <w:rPr>
            <w:rStyle w:val="style18"/>
          </w:rPr>
          <w:t>порядке</w:t>
        </w:r>
      </w:hyperlink>
      <w:r>
        <w:rPr/>
        <w:t>, установленном законодательством Российской Федерации;</w:t>
      </w:r>
    </w:p>
    <w:p>
      <w:pPr>
        <w:pStyle w:val="style20"/>
        <w:numPr>
          <w:ilvl w:val="0"/>
          <w:numId w:val="22"/>
        </w:numPr>
        <w:tabs>
          <w:tab w:leader="none" w:pos="0" w:val="left"/>
        </w:tabs>
        <w:ind w:hanging="283" w:left="707" w:right="0"/>
        <w:rPr/>
      </w:pPr>
      <w:r>
        <w:rPr/>
        <w:t>прохождение работником инструктажа по технике безопасности на рабочем месте.</w:t>
      </w:r>
    </w:p>
    <w:p>
      <w:pPr>
        <w:pStyle w:val="style20"/>
        <w:spacing w:after="120" w:before="0"/>
        <w:contextualSpacing w:val="false"/>
        <w:rPr/>
      </w:pPr>
      <w:r>
        <w:rPr/>
        <w:b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pos="707" w:val="num"/>
        </w:tabs>
        <w:ind w:hanging="283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3" w:type="paragraph">
    <w:name w:val="Заголовок 3"/>
    <w:basedOn w:val="style19"/>
    <w:next w:val="style20"/>
    <w:pPr>
      <w:outlineLvl w:val="2"/>
    </w:pPr>
    <w:rPr>
      <w:rFonts w:ascii="Times New Roman" w:cs="Mangal" w:eastAsia="SimSun" w:hAnsi="Times New Roman"/>
      <w:b/>
      <w:bCs/>
      <w:sz w:val="28"/>
      <w:szCs w:val="28"/>
    </w:rPr>
  </w:style>
  <w:style w:styleId="style4" w:type="paragraph">
    <w:name w:val="Заголовок 4"/>
    <w:basedOn w:val="style19"/>
    <w:next w:val="style20"/>
    <w:pPr>
      <w:outlineLvl w:val="3"/>
    </w:pPr>
    <w:rPr>
      <w:rFonts w:ascii="Times New Roman" w:cs="Mangal" w:eastAsia="SimSun" w:hAnsi="Times New Roman"/>
      <w:b/>
      <w:bCs/>
      <w:sz w:val="24"/>
      <w:szCs w:val="24"/>
    </w:rPr>
  </w:style>
  <w:style w:styleId="style15" w:type="character">
    <w:name w:val="Выделение жирным"/>
    <w:next w:val="style15"/>
    <w:rPr>
      <w:b/>
      <w:bCs/>
    </w:rPr>
  </w:style>
  <w:style w:styleId="style16" w:type="character">
    <w:name w:val="Маркеры списка"/>
    <w:next w:val="style16"/>
    <w:rPr>
      <w:rFonts w:ascii="OpenSymbol" w:cs="OpenSymbol" w:eastAsia="OpenSymbol" w:hAnsi="OpenSymbol"/>
    </w:rPr>
  </w:style>
  <w:style w:styleId="style17" w:type="character">
    <w:name w:val="Символ нумерации"/>
    <w:next w:val="style17"/>
    <w:rPr/>
  </w:style>
  <w:style w:styleId="style18" w:type="character">
    <w:name w:val="Интернет-ссылка"/>
    <w:next w:val="style18"/>
    <w:rPr>
      <w:color w:val="000080"/>
      <w:u w:val="single"/>
      <w:lang w:bidi="zxx-" w:eastAsia="zxx-" w:val="zxx-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Содержимое таблицы"/>
    <w:basedOn w:val="style0"/>
    <w:next w:val="style24"/>
    <w:pPr>
      <w:suppressLineNumbers/>
    </w:pPr>
    <w:rPr/>
  </w:style>
  <w:style w:styleId="style25" w:type="paragraph">
    <w:name w:val="Заголовок таблицы"/>
    <w:basedOn w:val="style24"/>
    <w:next w:val="style25"/>
    <w:pPr>
      <w:suppressLineNumbers/>
      <w:jc w:val="center"/>
    </w:pPr>
    <w:rPr>
      <w:b/>
      <w:bCs/>
    </w:rPr>
  </w:style>
  <w:style w:styleId="style26" w:type="paragraph">
    <w:name w:val="Горизонтальная линия"/>
    <w:basedOn w:val="style0"/>
    <w:next w:val="style20"/>
    <w:pPr>
      <w:suppressLineNumbers/>
      <w:pBdr>
        <w:top w:val="nil"/>
        <w:left w:val="nil"/>
        <w:bottom w:color="808080" w:space="0" w:sz="2" w:val="double"/>
        <w:insideH w:color="808080" w:space="0" w:sz="2" w:val="double"/>
        <w:right w:val="nil"/>
        <w:insideV w:val="nil"/>
      </w:pBdr>
      <w:spacing w:after="283" w:before="0"/>
      <w:contextualSpacing w:val="false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91202.3000/" TargetMode="External"/><Relationship Id="rId3" Type="http://schemas.openxmlformats.org/officeDocument/2006/relationships/hyperlink" Target="garantf1://12091202.3000/" TargetMode="External"/><Relationship Id="rId4" Type="http://schemas.openxmlformats.org/officeDocument/2006/relationships/hyperlink" Target="garantf1://12091202.3000/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garantf1://12091202.3000/" TargetMode="External"/><Relationship Id="rId7" Type="http://schemas.openxmlformats.org/officeDocument/2006/relationships/hyperlink" Target="garantf1://12091202.3000/" TargetMode="External"/><Relationship Id="rId8" Type="http://schemas.openxmlformats.org/officeDocument/2006/relationships/hyperlink" Target="garantf1://12091202.3000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2020-10-14T15:40:38Z</dcterms:created>
  <cp:revision>0</cp:revision>
</cp:coreProperties>
</file>