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FE2" w:rsidRDefault="000C5FE2" w:rsidP="000C5FE2">
      <w:pPr>
        <w:pStyle w:val="a3"/>
        <w:shd w:val="clear" w:color="auto" w:fill="FFFFFF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Глубокоуважаемые коллеги!</w:t>
      </w:r>
    </w:p>
    <w:p w:rsidR="000C5FE2" w:rsidRDefault="000C5FE2" w:rsidP="000C5FE2">
      <w:pPr>
        <w:pStyle w:val="a3"/>
        <w:shd w:val="clear" w:color="auto" w:fill="FFFFFF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В СООТВЕТСТВИИ С ПОСТАНОВЛЕНИЕМ ПРАВИТЕЛЬСТВА РФ от 20 Июня 2011 г. N 475 к опубликованным работам, отражающим основные научные результаты диссертации, ПРИРАВНИВАЮТСЯ работы, опубликованные в материалах всесоюзных, всероссийских и международных конференций и симпозиумов.</w:t>
      </w:r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hyperlink r:id="rId4" w:tgtFrame="_blank" w:history="1">
        <w:r>
          <w:rPr>
            <w:rStyle w:val="a4"/>
            <w:rFonts w:ascii="Helvetica" w:hAnsi="Helvetica"/>
            <w:color w:val="00008B"/>
            <w:sz w:val="20"/>
            <w:szCs w:val="20"/>
            <w:u w:val="none"/>
          </w:rPr>
          <w:t>http://government.consultant.ru/page.aspx?1562362</w:t>
        </w:r>
      </w:hyperlink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>
        <w:rPr>
          <w:rFonts w:ascii="Helvetica" w:hAnsi="Helvetica"/>
          <w:color w:val="000000"/>
          <w:sz w:val="20"/>
          <w:szCs w:val="20"/>
        </w:rPr>
        <w:t>См. п.10 Постановления</w:t>
      </w:r>
    </w:p>
    <w:p w:rsidR="000C5FE2" w:rsidRDefault="000C5FE2" w:rsidP="000C5FE2">
      <w:pPr>
        <w:pStyle w:val="a3"/>
        <w:shd w:val="clear" w:color="auto" w:fill="FFFFFF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Приглашаем Вас и Ваших коллег принять участие в VII Международной научно-практической конференции студентов, аспирантов и молодых ученых "Научное творчество XXI века".</w:t>
      </w:r>
    </w:p>
    <w:p w:rsidR="000C5FE2" w:rsidRDefault="000C5FE2" w:rsidP="000C5FE2">
      <w:pPr>
        <w:pStyle w:val="a3"/>
        <w:shd w:val="clear" w:color="auto" w:fill="FFFFFF"/>
        <w:rPr>
          <w:rFonts w:ascii="Helvetica" w:hAnsi="Helvetica"/>
          <w:color w:val="000000"/>
          <w:sz w:val="20"/>
          <w:szCs w:val="20"/>
        </w:rPr>
      </w:pPr>
      <w:proofErr w:type="gramStart"/>
      <w:r>
        <w:rPr>
          <w:rStyle w:val="a5"/>
          <w:rFonts w:ascii="Helvetica" w:hAnsi="Helvetica"/>
          <w:color w:val="000000"/>
          <w:sz w:val="20"/>
          <w:szCs w:val="20"/>
        </w:rPr>
        <w:t>Направления работы конференции:</w:t>
      </w:r>
      <w:r>
        <w:rPr>
          <w:rFonts w:ascii="Helvetica" w:hAnsi="Helvetica"/>
          <w:color w:val="000000"/>
          <w:sz w:val="20"/>
          <w:szCs w:val="20"/>
        </w:rPr>
        <w:br/>
        <w:t>- алгебра, геометрия и математический анализ;</w:t>
      </w:r>
      <w:r>
        <w:rPr>
          <w:rFonts w:ascii="Helvetica" w:hAnsi="Helvetica"/>
          <w:color w:val="000000"/>
          <w:sz w:val="20"/>
          <w:szCs w:val="20"/>
        </w:rPr>
        <w:br/>
        <w:t>- информатика;</w:t>
      </w:r>
      <w:r>
        <w:rPr>
          <w:rFonts w:ascii="Helvetica" w:hAnsi="Helvetica"/>
          <w:color w:val="000000"/>
          <w:sz w:val="20"/>
          <w:szCs w:val="20"/>
        </w:rPr>
        <w:br/>
        <w:t>- прикладная математика и математическое моделирование;</w:t>
      </w:r>
      <w:r>
        <w:rPr>
          <w:rFonts w:ascii="Helvetica" w:hAnsi="Helvetica"/>
          <w:color w:val="000000"/>
          <w:sz w:val="20"/>
          <w:szCs w:val="20"/>
        </w:rPr>
        <w:br/>
        <w:t>- математические методы в технических и инженерных приложениях;</w:t>
      </w:r>
      <w:r>
        <w:rPr>
          <w:rFonts w:ascii="Helvetica" w:hAnsi="Helvetica"/>
          <w:color w:val="000000"/>
          <w:sz w:val="20"/>
          <w:szCs w:val="20"/>
        </w:rPr>
        <w:br/>
        <w:t>- педагогика и психология;</w:t>
      </w:r>
      <w:r>
        <w:rPr>
          <w:rFonts w:ascii="Helvetica" w:hAnsi="Helvetica"/>
          <w:color w:val="000000"/>
          <w:sz w:val="20"/>
          <w:szCs w:val="20"/>
        </w:rPr>
        <w:br/>
        <w:t>- экономика и менеджмент;</w:t>
      </w:r>
      <w:r>
        <w:rPr>
          <w:rFonts w:ascii="Helvetica" w:hAnsi="Helvetica"/>
          <w:color w:val="000000"/>
          <w:sz w:val="20"/>
          <w:szCs w:val="20"/>
        </w:rPr>
        <w:br/>
        <w:t xml:space="preserve">- история, философия, социология и </w:t>
      </w:r>
      <w:proofErr w:type="spellStart"/>
      <w:r>
        <w:rPr>
          <w:rFonts w:ascii="Helvetica" w:hAnsi="Helvetica"/>
          <w:color w:val="000000"/>
          <w:sz w:val="20"/>
          <w:szCs w:val="20"/>
        </w:rPr>
        <w:t>культурология</w:t>
      </w:r>
      <w:proofErr w:type="spellEnd"/>
      <w:r>
        <w:rPr>
          <w:rFonts w:ascii="Helvetica" w:hAnsi="Helvetica"/>
          <w:color w:val="000000"/>
          <w:sz w:val="20"/>
          <w:szCs w:val="20"/>
        </w:rPr>
        <w:t>;</w:t>
      </w:r>
      <w:r>
        <w:rPr>
          <w:rFonts w:ascii="Helvetica" w:hAnsi="Helvetica"/>
          <w:color w:val="000000"/>
          <w:sz w:val="20"/>
          <w:szCs w:val="20"/>
        </w:rPr>
        <w:br/>
        <w:t>- литературоведение;</w:t>
      </w:r>
      <w:r>
        <w:rPr>
          <w:rFonts w:ascii="Helvetica" w:hAnsi="Helvetica"/>
          <w:color w:val="000000"/>
          <w:sz w:val="20"/>
          <w:szCs w:val="20"/>
        </w:rPr>
        <w:br/>
        <w:t>- языкознание;</w:t>
      </w:r>
      <w:r>
        <w:rPr>
          <w:rFonts w:ascii="Helvetica" w:hAnsi="Helvetica"/>
          <w:color w:val="000000"/>
          <w:sz w:val="20"/>
          <w:szCs w:val="20"/>
        </w:rPr>
        <w:br/>
        <w:t>- иностранные языки: лингвистика и межкультурная коммуникация;</w:t>
      </w:r>
      <w:r>
        <w:rPr>
          <w:rFonts w:ascii="Helvetica" w:hAnsi="Helvetica"/>
          <w:color w:val="000000"/>
          <w:sz w:val="20"/>
          <w:szCs w:val="20"/>
        </w:rPr>
        <w:br/>
        <w:t>- естествознание;</w:t>
      </w:r>
      <w:r>
        <w:rPr>
          <w:rFonts w:ascii="Helvetica" w:hAnsi="Helvetica"/>
          <w:color w:val="000000"/>
          <w:sz w:val="20"/>
          <w:szCs w:val="20"/>
        </w:rPr>
        <w:br/>
        <w:t>- экология;</w:t>
      </w:r>
      <w:r>
        <w:rPr>
          <w:rFonts w:ascii="Helvetica" w:hAnsi="Helvetica"/>
          <w:color w:val="000000"/>
          <w:sz w:val="20"/>
          <w:szCs w:val="20"/>
        </w:rPr>
        <w:br/>
        <w:t>- промышленность, химия;</w:t>
      </w:r>
      <w:r>
        <w:rPr>
          <w:rFonts w:ascii="Helvetica" w:hAnsi="Helvetica"/>
          <w:color w:val="000000"/>
          <w:sz w:val="20"/>
          <w:szCs w:val="20"/>
        </w:rPr>
        <w:br/>
        <w:t>- медицина, здоровый образ жизни, физическая культура и спорт.</w:t>
      </w:r>
      <w:proofErr w:type="gramEnd"/>
    </w:p>
    <w:p w:rsidR="000C5FE2" w:rsidRDefault="000C5FE2" w:rsidP="000C5FE2">
      <w:pPr>
        <w:pStyle w:val="a3"/>
        <w:shd w:val="clear" w:color="auto" w:fill="FFFFFF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Материалы для публикации принимаются</w:t>
      </w:r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r>
        <w:rPr>
          <w:rStyle w:val="a5"/>
          <w:rFonts w:ascii="Helvetica" w:hAnsi="Helvetica"/>
          <w:color w:val="000000"/>
          <w:sz w:val="20"/>
          <w:szCs w:val="20"/>
        </w:rPr>
        <w:t>до 31 октября 2013 г.</w:t>
      </w:r>
      <w:r>
        <w:rPr>
          <w:rStyle w:val="apple-converted-space"/>
          <w:rFonts w:ascii="Helvetica" w:hAnsi="Helvetica"/>
          <w:b/>
          <w:bCs/>
          <w:color w:val="000000"/>
          <w:sz w:val="20"/>
          <w:szCs w:val="20"/>
        </w:rPr>
        <w:t> </w:t>
      </w:r>
      <w:r>
        <w:rPr>
          <w:rFonts w:ascii="Helvetica" w:hAnsi="Helvetica"/>
          <w:color w:val="000000"/>
          <w:sz w:val="20"/>
          <w:szCs w:val="20"/>
        </w:rPr>
        <w:t>по адресу</w:t>
      </w:r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hyperlink r:id="rId5" w:tgtFrame="_blank" w:history="1">
        <w:r>
          <w:rPr>
            <w:rStyle w:val="a4"/>
            <w:rFonts w:ascii="Helvetica" w:hAnsi="Helvetica"/>
            <w:color w:val="00008B"/>
            <w:sz w:val="20"/>
            <w:szCs w:val="20"/>
            <w:u w:val="none"/>
          </w:rPr>
          <w:t>orgkomitet@inbox.ru</w:t>
        </w:r>
      </w:hyperlink>
    </w:p>
    <w:p w:rsidR="000C5FE2" w:rsidRDefault="000C5FE2" w:rsidP="000C5FE2">
      <w:pPr>
        <w:pStyle w:val="a3"/>
        <w:shd w:val="clear" w:color="auto" w:fill="FFFFFF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Выход и рассылка сборников трудов (с присвоением ISBN, УДК, ББК) и дипломов - 25-30 ноября 2013 г.</w:t>
      </w:r>
    </w:p>
    <w:p w:rsidR="000C5FE2" w:rsidRDefault="000C5FE2" w:rsidP="000C5FE2">
      <w:pPr>
        <w:pStyle w:val="a3"/>
        <w:shd w:val="clear" w:color="auto" w:fill="FFFFFF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Более подробная информация включена в приложение к данному письму, а также размещена на сайте НИЦ:</w:t>
      </w:r>
      <w:r>
        <w:rPr>
          <w:rStyle w:val="apple-converted-space"/>
          <w:rFonts w:ascii="Helvetica" w:hAnsi="Helvetica"/>
          <w:color w:val="000000"/>
          <w:sz w:val="20"/>
          <w:szCs w:val="20"/>
        </w:rPr>
        <w:t> </w:t>
      </w:r>
      <w:hyperlink r:id="rId6" w:tgtFrame="_blank" w:history="1">
        <w:r>
          <w:rPr>
            <w:rStyle w:val="a4"/>
            <w:rFonts w:ascii="Helvetica" w:hAnsi="Helvetica"/>
            <w:color w:val="00008B"/>
            <w:sz w:val="20"/>
            <w:szCs w:val="20"/>
            <w:u w:val="none"/>
          </w:rPr>
          <w:t>http://nkras.ru/conference.html</w:t>
        </w:r>
      </w:hyperlink>
    </w:p>
    <w:p w:rsidR="000C5FE2" w:rsidRDefault="000C5FE2" w:rsidP="000C5FE2">
      <w:pPr>
        <w:pStyle w:val="a3"/>
        <w:shd w:val="clear" w:color="auto" w:fill="FFFFFF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--</w:t>
      </w:r>
      <w:r>
        <w:rPr>
          <w:rFonts w:ascii="Helvetica" w:hAnsi="Helvetica"/>
          <w:color w:val="000000"/>
          <w:sz w:val="20"/>
          <w:szCs w:val="20"/>
        </w:rPr>
        <w:br/>
        <w:t>С уважением за сотрудничество,</w:t>
      </w:r>
      <w:r>
        <w:rPr>
          <w:rFonts w:ascii="Helvetica" w:hAnsi="Helvetica"/>
          <w:color w:val="000000"/>
          <w:sz w:val="20"/>
          <w:szCs w:val="20"/>
        </w:rPr>
        <w:br/>
        <w:t>оргкомитет конференции "Научно творчество XXI века"</w:t>
      </w:r>
    </w:p>
    <w:p w:rsidR="004018BC" w:rsidRDefault="004018BC"/>
    <w:sectPr w:rsidR="004018BC" w:rsidSect="00401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0C5FE2"/>
    <w:rsid w:val="000C5FE2"/>
    <w:rsid w:val="001C2912"/>
    <w:rsid w:val="004018BC"/>
    <w:rsid w:val="00AD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C5FE2"/>
  </w:style>
  <w:style w:type="character" w:customStyle="1" w:styleId="object">
    <w:name w:val="object"/>
    <w:basedOn w:val="a0"/>
    <w:rsid w:val="000C5FE2"/>
  </w:style>
  <w:style w:type="character" w:styleId="a4">
    <w:name w:val="Hyperlink"/>
    <w:basedOn w:val="a0"/>
    <w:uiPriority w:val="99"/>
    <w:semiHidden/>
    <w:unhideWhenUsed/>
    <w:rsid w:val="000C5FE2"/>
    <w:rPr>
      <w:color w:val="0000FF"/>
      <w:u w:val="single"/>
    </w:rPr>
  </w:style>
  <w:style w:type="character" w:styleId="a5">
    <w:name w:val="Strong"/>
    <w:basedOn w:val="a0"/>
    <w:uiPriority w:val="22"/>
    <w:qFormat/>
    <w:rsid w:val="000C5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kras.ru/conference.html" TargetMode="External"/><Relationship Id="rId5" Type="http://schemas.openxmlformats.org/officeDocument/2006/relationships/hyperlink" Target="mailto:orgkomitet@inbox.ru" TargetMode="External"/><Relationship Id="rId4" Type="http://schemas.openxmlformats.org/officeDocument/2006/relationships/hyperlink" Target="http://government.consultant.ru/page.aspx?15623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Company>Южно-Уральский государственный университет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ilinamn</dc:creator>
  <cp:keywords/>
  <dc:description/>
  <cp:lastModifiedBy>ilinamn</cp:lastModifiedBy>
  <cp:revision>1</cp:revision>
  <dcterms:created xsi:type="dcterms:W3CDTF">2013-10-23T03:47:00Z</dcterms:created>
  <dcterms:modified xsi:type="dcterms:W3CDTF">2013-10-23T03:48:00Z</dcterms:modified>
</cp:coreProperties>
</file>