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B" w:rsidRPr="00D02FBB" w:rsidRDefault="00D02FBB" w:rsidP="00D02FBB">
      <w:pPr>
        <w:shd w:val="clear" w:color="auto" w:fill="FFFFFF"/>
        <w:spacing w:before="360" w:after="360" w:line="352" w:lineRule="atLeast"/>
        <w:jc w:val="center"/>
        <w:rPr>
          <w:rFonts w:ascii="Calibri" w:eastAsia="Times New Roman" w:hAnsi="Calibri" w:cs="Times New Roman"/>
          <w:b/>
          <w:color w:val="334444"/>
          <w:sz w:val="28"/>
          <w:szCs w:val="28"/>
          <w:lang w:eastAsia="ru-RU"/>
        </w:rPr>
      </w:pPr>
      <w:r w:rsidRPr="00D02FBB">
        <w:rPr>
          <w:rFonts w:ascii="Calibri" w:eastAsia="Times New Roman" w:hAnsi="Calibri" w:cs="Times New Roman"/>
          <w:b/>
          <w:color w:val="334444"/>
          <w:sz w:val="28"/>
          <w:szCs w:val="28"/>
          <w:lang w:val="en-US" w:eastAsia="ru-RU"/>
        </w:rPr>
        <w:t>Курсы по</w:t>
      </w:r>
      <w:r w:rsidRPr="00D02FBB">
        <w:rPr>
          <w:rFonts w:ascii="Calibri" w:eastAsia="Times New Roman" w:hAnsi="Calibri" w:cs="Times New Roman"/>
          <w:b/>
          <w:color w:val="334444"/>
          <w:sz w:val="28"/>
          <w:szCs w:val="28"/>
          <w:lang w:eastAsia="ru-RU"/>
        </w:rPr>
        <w:t xml:space="preserve"> компьютерной графике</w:t>
      </w:r>
    </w:p>
    <w:p w:rsidR="00D02FBB" w:rsidRPr="00D02FBB" w:rsidRDefault="00D02FBB" w:rsidP="00D02FBB">
      <w:pPr>
        <w:shd w:val="clear" w:color="auto" w:fill="FFFFFF"/>
        <w:spacing w:before="360" w:after="360" w:line="352" w:lineRule="atLeast"/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</w:pPr>
      <w:hyperlink r:id="rId5" w:history="1">
        <w:r w:rsidRPr="00D02FBB">
          <w:rPr>
            <w:rFonts w:ascii="Calibri" w:eastAsia="Times New Roman" w:hAnsi="Calibri" w:cs="Times New Roman"/>
            <w:color w:val="660099"/>
            <w:sz w:val="28"/>
            <w:szCs w:val="28"/>
            <w:u w:val="single"/>
            <w:lang w:eastAsia="ru-RU"/>
          </w:rPr>
          <w:t>Институт дополнительного образования</w:t>
        </w:r>
      </w:hyperlink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t> Южно-Уральского государственного университета объявляет набор слушателей на компьютерные курсы (36 часов).</w:t>
      </w:r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br/>
        <w:t>В программу обучения входят такие программы как:</w:t>
      </w:r>
    </w:p>
    <w:p w:rsidR="00D02FBB" w:rsidRPr="00D02FBB" w:rsidRDefault="00D02FBB" w:rsidP="00D02FBB">
      <w:pPr>
        <w:pStyle w:val="a6"/>
        <w:numPr>
          <w:ilvl w:val="0"/>
          <w:numId w:val="2"/>
        </w:numPr>
        <w:shd w:val="clear" w:color="auto" w:fill="FFFFFF"/>
        <w:spacing w:after="0" w:line="352" w:lineRule="atLeast"/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</w:pPr>
      <w:proofErr w:type="spellStart"/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t>AutoCAD</w:t>
      </w:r>
      <w:proofErr w:type="spellEnd"/>
    </w:p>
    <w:p w:rsidR="00D02FBB" w:rsidRPr="00D02FBB" w:rsidRDefault="00D02FBB" w:rsidP="00D02FBB">
      <w:pPr>
        <w:pStyle w:val="a6"/>
        <w:numPr>
          <w:ilvl w:val="0"/>
          <w:numId w:val="2"/>
        </w:numPr>
        <w:shd w:val="clear" w:color="auto" w:fill="FFFFFF"/>
        <w:spacing w:after="0" w:line="352" w:lineRule="atLeast"/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</w:pPr>
      <w:proofErr w:type="spellStart"/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t>CorelDraw</w:t>
      </w:r>
      <w:proofErr w:type="spellEnd"/>
    </w:p>
    <w:p w:rsidR="00D02FBB" w:rsidRPr="00D02FBB" w:rsidRDefault="00D02FBB" w:rsidP="00D02FBB">
      <w:pPr>
        <w:pStyle w:val="a6"/>
        <w:numPr>
          <w:ilvl w:val="0"/>
          <w:numId w:val="2"/>
        </w:numPr>
        <w:shd w:val="clear" w:color="auto" w:fill="FFFFFF"/>
        <w:spacing w:after="0" w:line="352" w:lineRule="atLeast"/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</w:pPr>
      <w:proofErr w:type="spellStart"/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t>PhotoShop</w:t>
      </w:r>
      <w:proofErr w:type="spellEnd"/>
    </w:p>
    <w:p w:rsidR="00D02FBB" w:rsidRPr="00D02FBB" w:rsidRDefault="00D02FBB" w:rsidP="00D02FBB">
      <w:pPr>
        <w:pStyle w:val="a6"/>
        <w:numPr>
          <w:ilvl w:val="0"/>
          <w:numId w:val="2"/>
        </w:numPr>
        <w:shd w:val="clear" w:color="auto" w:fill="FFFFFF"/>
        <w:spacing w:after="0" w:line="352" w:lineRule="atLeast"/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</w:pPr>
      <w:proofErr w:type="spellStart"/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t>Solid</w:t>
      </w:r>
      <w:proofErr w:type="spellEnd"/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t xml:space="preserve"> </w:t>
      </w:r>
      <w:proofErr w:type="spellStart"/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t>Works</w:t>
      </w:r>
      <w:proofErr w:type="spellEnd"/>
    </w:p>
    <w:p w:rsidR="00D02FBB" w:rsidRDefault="00D02FBB" w:rsidP="00D02FBB">
      <w:pPr>
        <w:shd w:val="clear" w:color="auto" w:fill="FFFFFF"/>
        <w:spacing w:before="360" w:after="360" w:line="352" w:lineRule="atLeast"/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</w:pPr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t>Срок обучения — 2-3 недели.</w:t>
      </w:r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br/>
        <w:t>Форма обучения — вечерняя.</w:t>
      </w:r>
    </w:p>
    <w:p w:rsidR="00D02FBB" w:rsidRDefault="00D02FBB" w:rsidP="00D02FBB">
      <w:pPr>
        <w:shd w:val="clear" w:color="auto" w:fill="FFFFFF"/>
        <w:spacing w:before="360" w:after="360" w:line="352" w:lineRule="atLeast"/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</w:pPr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br/>
        <w:t>Рамки курса по желанию слушателя могут быть продлены для углубленного изучения программы. К каждому слушателю будет применен индивидуальный подход (с нуля до профи).</w:t>
      </w:r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br/>
        <w:t>По окончании курсов выдается сертификат Института дополнительного образования ЮУрГУ.</w:t>
      </w:r>
    </w:p>
    <w:p w:rsidR="00D02FBB" w:rsidRDefault="00D02FBB" w:rsidP="00D02FBB">
      <w:pPr>
        <w:shd w:val="clear" w:color="auto" w:fill="FFFFFF"/>
        <w:spacing w:before="360" w:after="360" w:line="352" w:lineRule="atLeast"/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</w:pPr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br/>
        <w:t> Набор осуществляется до 25 октября. Начало занятий с 6 ноября!</w:t>
      </w:r>
    </w:p>
    <w:p w:rsidR="00D02FBB" w:rsidRPr="00D02FBB" w:rsidRDefault="00D02FBB" w:rsidP="00D02FBB">
      <w:pPr>
        <w:shd w:val="clear" w:color="auto" w:fill="FFFFFF"/>
        <w:spacing w:before="360" w:after="360" w:line="352" w:lineRule="atLeast"/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</w:pPr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br/>
      </w:r>
      <w:r w:rsidRPr="00D02FBB">
        <w:rPr>
          <w:rFonts w:ascii="Calibri" w:eastAsia="Times New Roman" w:hAnsi="Calibri" w:cs="Times New Roman"/>
          <w:b/>
          <w:bCs/>
          <w:color w:val="334444"/>
          <w:sz w:val="28"/>
          <w:szCs w:val="28"/>
          <w:lang w:eastAsia="ru-RU"/>
        </w:rPr>
        <w:t>Адрес:</w:t>
      </w:r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t> пр. Ленина, 76,</w:t>
      </w:r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br/>
      </w:r>
      <w:r w:rsidRPr="00D02FBB">
        <w:rPr>
          <w:rFonts w:ascii="Calibri" w:eastAsia="Times New Roman" w:hAnsi="Calibri" w:cs="Times New Roman"/>
          <w:b/>
          <w:bCs/>
          <w:color w:val="334444"/>
          <w:sz w:val="28"/>
          <w:szCs w:val="28"/>
          <w:lang w:eastAsia="ru-RU"/>
        </w:rPr>
        <w:t>Аудитория</w:t>
      </w:r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t> 311,  корпус 2</w:t>
      </w:r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br/>
      </w:r>
      <w:r w:rsidRPr="00D02FBB">
        <w:rPr>
          <w:rFonts w:ascii="Calibri" w:eastAsia="Times New Roman" w:hAnsi="Calibri" w:cs="Times New Roman"/>
          <w:b/>
          <w:bCs/>
          <w:color w:val="334444"/>
          <w:sz w:val="28"/>
          <w:szCs w:val="28"/>
          <w:lang w:eastAsia="ru-RU"/>
        </w:rPr>
        <w:t>Телефоны:</w:t>
      </w:r>
      <w:r w:rsidRPr="00D02FBB">
        <w:rPr>
          <w:rFonts w:ascii="Calibri" w:eastAsia="Times New Roman" w:hAnsi="Calibri" w:cs="Times New Roman"/>
          <w:color w:val="334444"/>
          <w:sz w:val="28"/>
          <w:szCs w:val="28"/>
          <w:lang w:eastAsia="ru-RU"/>
        </w:rPr>
        <w:t> +7 (351) 267-95-01, 267-92-72</w:t>
      </w:r>
    </w:p>
    <w:p w:rsidR="004018BC" w:rsidRPr="00D02FBB" w:rsidRDefault="004018BC">
      <w:pPr>
        <w:rPr>
          <w:sz w:val="28"/>
          <w:szCs w:val="28"/>
        </w:rPr>
      </w:pPr>
    </w:p>
    <w:sectPr w:rsidR="004018BC" w:rsidRPr="00D02FBB" w:rsidSect="0040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2196"/>
    <w:multiLevelType w:val="multilevel"/>
    <w:tmpl w:val="D372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BA736E"/>
    <w:multiLevelType w:val="hybridMultilevel"/>
    <w:tmpl w:val="1E18CA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2FBB"/>
    <w:rsid w:val="001C2912"/>
    <w:rsid w:val="003C101D"/>
    <w:rsid w:val="004018BC"/>
    <w:rsid w:val="00D0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F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2FBB"/>
  </w:style>
  <w:style w:type="character" w:styleId="a5">
    <w:name w:val="Strong"/>
    <w:basedOn w:val="a0"/>
    <w:uiPriority w:val="22"/>
    <w:qFormat/>
    <w:rsid w:val="00D02FBB"/>
    <w:rPr>
      <w:b/>
      <w:bCs/>
    </w:rPr>
  </w:style>
  <w:style w:type="paragraph" w:styleId="a6">
    <w:name w:val="List Paragraph"/>
    <w:basedOn w:val="a"/>
    <w:uiPriority w:val="34"/>
    <w:qFormat/>
    <w:rsid w:val="00D02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su.ac.ru/ru/qualifi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Южно-Уральский государственный университет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ilinamn</dc:creator>
  <cp:keywords/>
  <dc:description/>
  <cp:lastModifiedBy>ilinamn</cp:lastModifiedBy>
  <cp:revision>1</cp:revision>
  <dcterms:created xsi:type="dcterms:W3CDTF">2015-06-09T08:58:00Z</dcterms:created>
  <dcterms:modified xsi:type="dcterms:W3CDTF">2015-06-09T08:59:00Z</dcterms:modified>
</cp:coreProperties>
</file>