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19" w:rsidRPr="007D63A0" w:rsidRDefault="00920019" w:rsidP="007D63A0">
      <w:pPr>
        <w:jc w:val="center"/>
        <w:rPr>
          <w:b/>
          <w:sz w:val="28"/>
          <w:szCs w:val="28"/>
        </w:rPr>
      </w:pPr>
      <w:r w:rsidRPr="007D63A0">
        <w:rPr>
          <w:b/>
          <w:sz w:val="28"/>
          <w:szCs w:val="28"/>
        </w:rPr>
        <w:t>Конкурс студенческих работ на получение стипендий ВЦИОМ</w:t>
      </w:r>
    </w:p>
    <w:p w:rsidR="00EC6A4F" w:rsidRPr="00AB61D4" w:rsidRDefault="00EC6A4F" w:rsidP="00EC6A4F">
      <w:pPr>
        <w:jc w:val="both"/>
        <w:rPr>
          <w:b/>
        </w:rPr>
      </w:pPr>
      <w:r w:rsidRPr="00AB61D4">
        <w:t xml:space="preserve">Всероссийский Центр Изучения Общественного Мнения приглашает </w:t>
      </w:r>
      <w:r w:rsidR="00DC7196">
        <w:rPr>
          <w:b/>
        </w:rPr>
        <w:t>студентов</w:t>
      </w:r>
      <w:r w:rsidRPr="00AB61D4">
        <w:rPr>
          <w:b/>
        </w:rPr>
        <w:t xml:space="preserve"> 3-5 курсов  факультетов и отделений социологии, </w:t>
      </w:r>
      <w:r w:rsidRPr="00AB61D4">
        <w:t>а</w:t>
      </w:r>
      <w:r w:rsidRPr="00AB61D4">
        <w:rPr>
          <w:b/>
        </w:rPr>
        <w:t xml:space="preserve"> </w:t>
      </w:r>
      <w:r w:rsidRPr="00AB61D4">
        <w:t xml:space="preserve">также  </w:t>
      </w:r>
      <w:r w:rsidRPr="00AB61D4">
        <w:rPr>
          <w:b/>
        </w:rPr>
        <w:t>студентов, специализирующихся в смежных областях</w:t>
      </w:r>
      <w:r w:rsidRPr="00AB61D4">
        <w:t xml:space="preserve"> (</w:t>
      </w:r>
      <w:r>
        <w:t xml:space="preserve">политологии, </w:t>
      </w:r>
      <w:r w:rsidRPr="00AB61D4">
        <w:t>экономики</w:t>
      </w:r>
      <w:r>
        <w:t>,</w:t>
      </w:r>
      <w:r w:rsidRPr="00AB61D4">
        <w:t xml:space="preserve"> философии, истории, и т.д.), опирающихся в своих исследованиях на </w:t>
      </w:r>
      <w:r w:rsidRPr="00AB61D4">
        <w:rPr>
          <w:b/>
        </w:rPr>
        <w:t>эмпирические социологические данные</w:t>
      </w:r>
      <w:r w:rsidRPr="00AB61D4">
        <w:t>,</w:t>
      </w:r>
      <w:r w:rsidRPr="00AB61D4">
        <w:rPr>
          <w:b/>
        </w:rPr>
        <w:t xml:space="preserve"> </w:t>
      </w:r>
      <w:r w:rsidRPr="00AB61D4">
        <w:t>к участию в</w:t>
      </w:r>
      <w:r w:rsidRPr="00AB61D4">
        <w:rPr>
          <w:b/>
        </w:rPr>
        <w:t xml:space="preserve"> ежегодном КОНКУРСЕ исследовательских работ. </w:t>
      </w:r>
    </w:p>
    <w:p w:rsidR="00EC6A4F" w:rsidRPr="00AB61D4" w:rsidRDefault="00EC6A4F" w:rsidP="00EC6A4F">
      <w:pPr>
        <w:jc w:val="both"/>
        <w:rPr>
          <w:rFonts w:eastAsia="Times New Roman"/>
          <w:bCs/>
          <w:lang w:eastAsia="ru-RU"/>
        </w:rPr>
      </w:pPr>
      <w:r w:rsidRPr="00AB61D4">
        <w:t>Тема конкурса 201</w:t>
      </w:r>
      <w:r w:rsidR="000E3E67">
        <w:t>3</w:t>
      </w:r>
      <w:r w:rsidRPr="00AB61D4">
        <w:t>-201</w:t>
      </w:r>
      <w:r w:rsidR="000E3E67">
        <w:t>4</w:t>
      </w:r>
      <w:r w:rsidRPr="00AB61D4">
        <w:t xml:space="preserve"> – </w:t>
      </w:r>
      <w:r w:rsidRPr="00AB61D4">
        <w:rPr>
          <w:b/>
        </w:rPr>
        <w:t>«</w:t>
      </w:r>
      <w:r w:rsidR="000E3E67" w:rsidRPr="000E3E67">
        <w:rPr>
          <w:b/>
          <w:bCs/>
        </w:rPr>
        <w:t>ГРАЖДАНСКАЯ АКТИВНОСТЬ В СОВРЕМЕННОЙ РОССИИ: ФОРМЫ, СУБЪЕКТЫ, БАРЬЕРЫ, ИСТОРИЯ</w:t>
      </w:r>
      <w:r w:rsidRPr="00AB61D4">
        <w:rPr>
          <w:rFonts w:eastAsia="Times New Roman"/>
          <w:b/>
          <w:bCs/>
          <w:lang w:eastAsia="ru-RU"/>
        </w:rPr>
        <w:t>»</w:t>
      </w:r>
      <w:r w:rsidRPr="00AB61D4">
        <w:rPr>
          <w:rFonts w:eastAsia="Times New Roman"/>
          <w:bCs/>
          <w:lang w:eastAsia="ru-RU"/>
        </w:rPr>
        <w:t>. Основные</w:t>
      </w:r>
      <w:r>
        <w:rPr>
          <w:rFonts w:eastAsia="Times New Roman"/>
          <w:bCs/>
          <w:lang w:eastAsia="ru-RU"/>
        </w:rPr>
        <w:t xml:space="preserve"> направления</w:t>
      </w:r>
      <w:r w:rsidRPr="00AB61D4">
        <w:rPr>
          <w:rFonts w:eastAsia="Times New Roman"/>
          <w:bCs/>
          <w:lang w:eastAsia="ru-RU"/>
        </w:rPr>
        <w:t xml:space="preserve"> исследования: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Формы, виды, типы гражданской активности (от субботников до политической деятельности);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Сферы гражданской активности в России;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Содержание, структура и тенденции развития гражданской активности;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Факторы формирования гражданской активности;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Проблемы формирования гражданского сознания россиян;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Институциональная среда – возможности и ограничения для гражданской активности (законы, права и свободы, институты и т.д.);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Гражданская активность и деятельность российских НКО;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Гражданская активность представителей различных групп и слоев российского общества (подростков и молодежи, женщин, пенсионеров, сторонников различных идейно-политических течений, работников в разных сферах занятости, инвалидов и др.);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Развитие волонтерского движения в России;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Роль населения в процессе нормотворчества, поиск новых форм (</w:t>
      </w:r>
      <w:proofErr w:type="spellStart"/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краудсорсинг</w:t>
      </w:r>
      <w:proofErr w:type="spellEnd"/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 xml:space="preserve"> и др.);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Гражданская активность и гендерные стереотипы;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Гражданская активность и острые социальные проблемы – алкоголизм и наркомания, национальная и религиозная нетерпимость, экстремизм, падение морали и т.д.;</w:t>
      </w:r>
    </w:p>
    <w:p w:rsidR="000E3E67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История развития гражданской активности в России;</w:t>
      </w:r>
    </w:p>
    <w:p w:rsidR="00643EB2" w:rsidRPr="000E3E67" w:rsidRDefault="000E3E67" w:rsidP="000E3E6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0E3E67">
        <w:rPr>
          <w:rFonts w:ascii="Georgia" w:eastAsia="Times New Roman" w:hAnsi="Georgia"/>
          <w:color w:val="000000"/>
          <w:sz w:val="21"/>
          <w:szCs w:val="21"/>
          <w:lang w:eastAsia="ru-RU"/>
        </w:rPr>
        <w:t>Гражданская активность: международный опыт</w:t>
      </w:r>
      <w:r w:rsidR="00643EB2" w:rsidRPr="000E3E67">
        <w:rPr>
          <w:rFonts w:eastAsia="Times New Roman"/>
          <w:bCs/>
          <w:i/>
          <w:lang w:eastAsia="ru-RU"/>
        </w:rPr>
        <w:t>.</w:t>
      </w:r>
    </w:p>
    <w:p w:rsidR="00643EB2" w:rsidRDefault="00643EB2" w:rsidP="00EC6A4F">
      <w:pPr>
        <w:spacing w:after="0"/>
        <w:jc w:val="both"/>
      </w:pPr>
    </w:p>
    <w:p w:rsidR="007D63A0" w:rsidRDefault="007D63A0" w:rsidP="007D63A0">
      <w:pPr>
        <w:jc w:val="both"/>
      </w:pPr>
      <w:r>
        <w:t xml:space="preserve">В помощь конкурсантам – эмпирическая база данных исследований </w:t>
      </w:r>
      <w:r w:rsidR="00F77BF3">
        <w:t xml:space="preserve">ВЦИОМ </w:t>
      </w:r>
      <w:r>
        <w:t xml:space="preserve">по тематике, связанной с социальными реформами. </w:t>
      </w:r>
    </w:p>
    <w:p w:rsidR="007D63A0" w:rsidRPr="00D271B2" w:rsidRDefault="007D63A0" w:rsidP="007D63A0">
      <w:pPr>
        <w:jc w:val="both"/>
      </w:pPr>
      <w:r w:rsidRPr="00525A96">
        <w:rPr>
          <w:b/>
        </w:rPr>
        <w:t>Специальная номинация конкурса 201</w:t>
      </w:r>
      <w:r w:rsidR="000E3E67">
        <w:rPr>
          <w:b/>
        </w:rPr>
        <w:t>4</w:t>
      </w:r>
      <w:r w:rsidRPr="00525A96">
        <w:rPr>
          <w:b/>
        </w:rPr>
        <w:t> г. – за работу по базе данных проекта «Электоральная панель»</w:t>
      </w:r>
      <w:r w:rsidR="00F77BF3">
        <w:rPr>
          <w:b/>
        </w:rPr>
        <w:t xml:space="preserve"> </w:t>
      </w:r>
      <w:r w:rsidR="00F77BF3" w:rsidRPr="00D50103">
        <w:rPr>
          <w:sz w:val="24"/>
        </w:rPr>
        <w:t>(</w:t>
      </w:r>
      <w:r w:rsidR="00D50103" w:rsidRPr="00D50103">
        <w:rPr>
          <w:color w:val="000000"/>
          <w:szCs w:val="21"/>
        </w:rPr>
        <w:t>как</w:t>
      </w:r>
      <w:r w:rsidR="00D50103" w:rsidRPr="00D50103">
        <w:rPr>
          <w:color w:val="000000"/>
          <w:szCs w:val="21"/>
        </w:rPr>
        <w:t xml:space="preserve"> </w:t>
      </w:r>
      <w:r w:rsidR="00D50103" w:rsidRPr="00D50103">
        <w:rPr>
          <w:rStyle w:val="a4"/>
          <w:b w:val="0"/>
          <w:color w:val="000000"/>
          <w:szCs w:val="21"/>
        </w:rPr>
        <w:t>по общей теме конкурса</w:t>
      </w:r>
      <w:r w:rsidR="00D50103" w:rsidRPr="00D50103">
        <w:rPr>
          <w:rStyle w:val="a4"/>
          <w:color w:val="000000"/>
          <w:szCs w:val="21"/>
        </w:rPr>
        <w:t xml:space="preserve"> «Гражданская активность в современной России»</w:t>
      </w:r>
      <w:r w:rsidR="00D50103" w:rsidRPr="00D50103">
        <w:rPr>
          <w:color w:val="000000"/>
          <w:szCs w:val="21"/>
        </w:rPr>
        <w:t>, так и по</w:t>
      </w:r>
      <w:r w:rsidR="00D50103" w:rsidRPr="00D50103">
        <w:rPr>
          <w:rStyle w:val="apple-converted-space"/>
          <w:color w:val="000000"/>
          <w:szCs w:val="21"/>
        </w:rPr>
        <w:t> </w:t>
      </w:r>
      <w:r w:rsidR="00D50103" w:rsidRPr="00D50103">
        <w:rPr>
          <w:rStyle w:val="a4"/>
          <w:b w:val="0"/>
          <w:color w:val="000000"/>
          <w:szCs w:val="21"/>
        </w:rPr>
        <w:t>любому другому направлению исследования в рамках общей тематики</w:t>
      </w:r>
      <w:r w:rsidR="00D50103" w:rsidRPr="00D50103">
        <w:rPr>
          <w:rStyle w:val="a4"/>
          <w:color w:val="000000"/>
          <w:szCs w:val="21"/>
        </w:rPr>
        <w:t xml:space="preserve"> «Социально-политическая ситуация и процессы</w:t>
      </w:r>
      <w:r w:rsidR="00D50103" w:rsidRPr="00D50103">
        <w:rPr>
          <w:color w:val="000000"/>
          <w:szCs w:val="21"/>
        </w:rPr>
        <w:t>»</w:t>
      </w:r>
      <w:r w:rsidR="00F77BF3" w:rsidRPr="00D50103">
        <w:rPr>
          <w:sz w:val="24"/>
        </w:rPr>
        <w:t>)</w:t>
      </w:r>
      <w:r w:rsidRPr="00D50103">
        <w:rPr>
          <w:sz w:val="24"/>
        </w:rPr>
        <w:t xml:space="preserve">. </w:t>
      </w:r>
      <w:r w:rsidRPr="00D271B2">
        <w:t xml:space="preserve">Важно продемонстрировать способность самостоятельно </w:t>
      </w:r>
      <w:r>
        <w:t>сформулировать проблему, по</w:t>
      </w:r>
      <w:r w:rsidRPr="00D271B2">
        <w:t xml:space="preserve">ставить исследовательскую задачу, понимание специфики панельного исследования и умение работать с его данными. </w:t>
      </w:r>
    </w:p>
    <w:p w:rsidR="007D63A0" w:rsidRPr="00AB61D4" w:rsidRDefault="007D63A0" w:rsidP="007D63A0">
      <w:pPr>
        <w:jc w:val="both"/>
      </w:pPr>
      <w:r w:rsidRPr="00F77BF3">
        <w:rPr>
          <w:b/>
        </w:rPr>
        <w:t>По итогам конкурса</w:t>
      </w:r>
      <w:r w:rsidRPr="00AB61D4">
        <w:t xml:space="preserve"> </w:t>
      </w:r>
      <w:r w:rsidRPr="00F77BF3">
        <w:rPr>
          <w:b/>
          <w:u w:val="single"/>
        </w:rPr>
        <w:t>победителям</w:t>
      </w:r>
      <w:r w:rsidRPr="00AB61D4">
        <w:t xml:space="preserve"> </w:t>
      </w:r>
      <w:proofErr w:type="gramStart"/>
      <w:r>
        <w:t xml:space="preserve">выдается </w:t>
      </w:r>
      <w:r w:rsidRPr="00C971FC">
        <w:rPr>
          <w:b/>
          <w:u w:val="single"/>
        </w:rPr>
        <w:t>диплом</w:t>
      </w:r>
      <w:r>
        <w:t xml:space="preserve"> и </w:t>
      </w:r>
      <w:r w:rsidRPr="00AB61D4">
        <w:t>выплачива</w:t>
      </w:r>
      <w:r>
        <w:t>ю</w:t>
      </w:r>
      <w:r w:rsidRPr="00AB61D4">
        <w:t>тся</w:t>
      </w:r>
      <w:proofErr w:type="gramEnd"/>
      <w:r>
        <w:t xml:space="preserve"> следующие</w:t>
      </w:r>
      <w:r w:rsidRPr="00AB61D4">
        <w:t xml:space="preserve"> </w:t>
      </w:r>
      <w:r w:rsidRPr="00C971FC">
        <w:rPr>
          <w:b/>
          <w:u w:val="single"/>
        </w:rPr>
        <w:t>стипендии и поощрения</w:t>
      </w:r>
      <w:r w:rsidRPr="00AB61D4">
        <w:t>:</w:t>
      </w:r>
    </w:p>
    <w:p w:rsidR="007D63A0" w:rsidRPr="00AB61D4" w:rsidRDefault="007D63A0" w:rsidP="007D63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B61D4">
        <w:rPr>
          <w:rFonts w:eastAsia="Times New Roman"/>
          <w:lang w:eastAsia="ru-RU"/>
        </w:rPr>
        <w:t>3 премии в виде стипендий по 2500 рублей в месяц в период февр</w:t>
      </w:r>
      <w:r>
        <w:rPr>
          <w:rFonts w:eastAsia="Times New Roman"/>
          <w:lang w:eastAsia="ru-RU"/>
        </w:rPr>
        <w:t>аль-июнь и сентябрь-декабрь 2013</w:t>
      </w:r>
      <w:r w:rsidRPr="00AB61D4">
        <w:rPr>
          <w:rFonts w:eastAsia="Times New Roman"/>
          <w:lang w:eastAsia="ru-RU"/>
        </w:rPr>
        <w:t xml:space="preserve"> года – </w:t>
      </w:r>
      <w:r w:rsidRPr="000A6C7B">
        <w:rPr>
          <w:rFonts w:eastAsia="Times New Roman"/>
          <w:b/>
          <w:lang w:eastAsia="ru-RU"/>
        </w:rPr>
        <w:t>для авторов лучших работ по основно</w:t>
      </w:r>
      <w:r>
        <w:rPr>
          <w:rFonts w:eastAsia="Times New Roman"/>
          <w:b/>
          <w:lang w:eastAsia="ru-RU"/>
        </w:rPr>
        <w:t>й</w:t>
      </w:r>
      <w:r w:rsidRPr="000A6C7B">
        <w:rPr>
          <w:rFonts w:eastAsia="Times New Roman"/>
          <w:b/>
          <w:lang w:eastAsia="ru-RU"/>
        </w:rPr>
        <w:t xml:space="preserve"> теме конкурса «</w:t>
      </w:r>
      <w:r w:rsidR="000E3E67" w:rsidRPr="00D62176">
        <w:rPr>
          <w:rFonts w:eastAsia="Times New Roman"/>
          <w:b/>
          <w:bCs/>
          <w:lang w:eastAsia="ru-RU"/>
        </w:rPr>
        <w:t>Гражданская активность в современной России</w:t>
      </w:r>
      <w:r w:rsidRPr="000A6C7B">
        <w:rPr>
          <w:rFonts w:eastAsia="Times New Roman"/>
          <w:b/>
          <w:lang w:eastAsia="ru-RU"/>
        </w:rPr>
        <w:t>»</w:t>
      </w:r>
      <w:r w:rsidRPr="00AB61D4">
        <w:rPr>
          <w:rFonts w:eastAsia="Times New Roman"/>
          <w:lang w:eastAsia="ru-RU"/>
        </w:rPr>
        <w:t>;</w:t>
      </w:r>
    </w:p>
    <w:p w:rsidR="007D63A0" w:rsidRPr="00A77623" w:rsidRDefault="007D63A0" w:rsidP="007D63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B61D4">
        <w:rPr>
          <w:rFonts w:eastAsia="Times New Roman"/>
          <w:lang w:eastAsia="ru-RU"/>
        </w:rPr>
        <w:t>1 премия в виде стипендии в размере 3500 рублей в месяц в период февра</w:t>
      </w:r>
      <w:r>
        <w:rPr>
          <w:rFonts w:eastAsia="Times New Roman"/>
          <w:lang w:eastAsia="ru-RU"/>
        </w:rPr>
        <w:t>ль-июнь  и сентябрь-декабрь 2013</w:t>
      </w:r>
      <w:r w:rsidRPr="00AB61D4">
        <w:rPr>
          <w:rFonts w:eastAsia="Times New Roman"/>
          <w:lang w:eastAsia="ru-RU"/>
        </w:rPr>
        <w:t xml:space="preserve"> года – </w:t>
      </w:r>
      <w:r w:rsidRPr="00AB61D4">
        <w:rPr>
          <w:rFonts w:eastAsia="Times New Roman"/>
          <w:b/>
          <w:lang w:eastAsia="ru-RU"/>
        </w:rPr>
        <w:t xml:space="preserve">для автора лучшей работы, основанной на эмпирической </w:t>
      </w:r>
      <w:r w:rsidRPr="00A77623">
        <w:rPr>
          <w:rFonts w:eastAsia="Times New Roman"/>
          <w:b/>
          <w:lang w:eastAsia="ru-RU"/>
        </w:rPr>
        <w:t xml:space="preserve">базе </w:t>
      </w:r>
      <w:r>
        <w:rPr>
          <w:rFonts w:eastAsia="Times New Roman"/>
          <w:b/>
          <w:lang w:eastAsia="ru-RU"/>
        </w:rPr>
        <w:t>проекта «Электоральная панель» (в рамках тематики «Социально-политическая ситуация и процессы»)</w:t>
      </w:r>
      <w:r w:rsidRPr="00A77623">
        <w:rPr>
          <w:rFonts w:eastAsia="Times New Roman"/>
          <w:lang w:eastAsia="ru-RU"/>
        </w:rPr>
        <w:t>;</w:t>
      </w:r>
    </w:p>
    <w:p w:rsidR="007D63A0" w:rsidRPr="00AB61D4" w:rsidRDefault="007D63A0" w:rsidP="007D63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B61D4">
        <w:rPr>
          <w:rFonts w:eastAsia="Times New Roman"/>
          <w:lang w:eastAsia="ru-RU"/>
        </w:rPr>
        <w:t xml:space="preserve">Единовременные поощрения </w:t>
      </w:r>
      <w:r w:rsidRPr="00AB61D4">
        <w:rPr>
          <w:rFonts w:eastAsia="Times New Roman"/>
          <w:b/>
          <w:lang w:eastAsia="ru-RU"/>
        </w:rPr>
        <w:t>преподавателям, осуществляющим научное руководство написанием работ победителей</w:t>
      </w:r>
      <w:r w:rsidRPr="00AB61D4">
        <w:rPr>
          <w:rFonts w:eastAsia="Times New Roman"/>
          <w:lang w:eastAsia="ru-RU"/>
        </w:rPr>
        <w:t xml:space="preserve"> – 4 премии по 10000 рублей.</w:t>
      </w:r>
    </w:p>
    <w:p w:rsidR="007D63A0" w:rsidRDefault="007D63A0" w:rsidP="007D63A0">
      <w:pPr>
        <w:jc w:val="both"/>
      </w:pPr>
      <w:r>
        <w:lastRenderedPageBreak/>
        <w:t>С</w:t>
      </w:r>
      <w:r w:rsidRPr="00A85710">
        <w:t>пециальн</w:t>
      </w:r>
      <w:r>
        <w:t>ый</w:t>
      </w:r>
      <w:r w:rsidRPr="00A85710">
        <w:t xml:space="preserve"> приз</w:t>
      </w:r>
      <w:r>
        <w:t xml:space="preserve"> для автора наиболее интересной с точки зрения экспертов ВЦИОМ работы – </w:t>
      </w:r>
      <w:r w:rsidRPr="00C971FC">
        <w:rPr>
          <w:b/>
          <w:u w:val="single"/>
        </w:rPr>
        <w:t>срочный полугодовой трудовой договор</w:t>
      </w:r>
      <w:r w:rsidRPr="00C971FC">
        <w:t xml:space="preserve"> в должности ассистента руководителя проектов.</w:t>
      </w:r>
    </w:p>
    <w:p w:rsidR="007D63A0" w:rsidRDefault="007D63A0" w:rsidP="007D63A0">
      <w:pPr>
        <w:jc w:val="both"/>
      </w:pPr>
      <w:r>
        <w:t xml:space="preserve">Все </w:t>
      </w:r>
      <w:r w:rsidRPr="007D63A0">
        <w:rPr>
          <w:b/>
        </w:rPr>
        <w:t>финалисты конкурса</w:t>
      </w:r>
      <w:r>
        <w:t xml:space="preserve"> </w:t>
      </w:r>
      <w:proofErr w:type="gramStart"/>
      <w:r>
        <w:t xml:space="preserve">получают соответствующие </w:t>
      </w:r>
      <w:r w:rsidRPr="00C971FC">
        <w:rPr>
          <w:b/>
          <w:u w:val="single"/>
        </w:rPr>
        <w:t>сертификаты</w:t>
      </w:r>
      <w:r>
        <w:t xml:space="preserve"> и приглашаются</w:t>
      </w:r>
      <w:proofErr w:type="gramEnd"/>
      <w:r>
        <w:t xml:space="preserve"> на </w:t>
      </w:r>
      <w:r w:rsidRPr="00C971FC">
        <w:rPr>
          <w:b/>
          <w:u w:val="single"/>
        </w:rPr>
        <w:t xml:space="preserve">стажировку </w:t>
      </w:r>
      <w:r>
        <w:t>в одно из ведущих управлений ВЦИОМ.</w:t>
      </w:r>
    </w:p>
    <w:p w:rsidR="00D50103" w:rsidRDefault="007D63A0" w:rsidP="007D63A0">
      <w:pPr>
        <w:spacing w:after="0"/>
        <w:jc w:val="both"/>
        <w:rPr>
          <w:lang w:val="en-US"/>
        </w:rPr>
      </w:pPr>
      <w:r>
        <w:t xml:space="preserve">Подробно о конкурсе (тематические направления работ, требования к работам, порядок оценки работ, состав жюри конкурса, рекомендации по подготовке работы, порядок работы с эмпирической базой ВЦИОМ и т.д.) см. на сайте конкурса </w:t>
      </w:r>
    </w:p>
    <w:p w:rsidR="00EC6A4F" w:rsidRDefault="00D50103" w:rsidP="007D63A0">
      <w:pPr>
        <w:spacing w:after="0"/>
        <w:jc w:val="both"/>
        <w:rPr>
          <w:rFonts w:eastAsia="Times New Roman"/>
          <w:b/>
          <w:bCs/>
          <w:u w:val="single"/>
          <w:lang w:val="en-US" w:eastAsia="ru-RU"/>
        </w:rPr>
      </w:pPr>
      <w:hyperlink r:id="rId6" w:history="1">
        <w:r w:rsidRPr="00D50103">
          <w:rPr>
            <w:rStyle w:val="a3"/>
            <w:rFonts w:eastAsia="Times New Roman"/>
            <w:b/>
            <w:bCs/>
            <w:color w:val="auto"/>
            <w:lang w:val="en-US" w:eastAsia="ru-RU"/>
          </w:rPr>
          <w:t>http://konkurs.wciom.ru/index.php?id=890</w:t>
        </w:r>
      </w:hyperlink>
    </w:p>
    <w:p w:rsidR="00D50103" w:rsidRPr="00D50103" w:rsidRDefault="00D50103" w:rsidP="007D63A0">
      <w:pPr>
        <w:spacing w:after="0"/>
        <w:jc w:val="both"/>
        <w:rPr>
          <w:rFonts w:eastAsia="Times New Roman"/>
          <w:b/>
          <w:bCs/>
          <w:u w:val="single"/>
          <w:lang w:val="en-US" w:eastAsia="ru-RU"/>
        </w:rPr>
      </w:pPr>
      <w:bookmarkStart w:id="0" w:name="_GoBack"/>
      <w:bookmarkEnd w:id="0"/>
    </w:p>
    <w:p w:rsidR="00D50103" w:rsidRDefault="008B3488" w:rsidP="008B3488">
      <w:pPr>
        <w:jc w:val="both"/>
        <w:rPr>
          <w:lang w:val="en-US"/>
        </w:rPr>
      </w:pPr>
      <w:r w:rsidRPr="00652378">
        <w:t>Работы</w:t>
      </w:r>
      <w:r w:rsidRPr="00175467">
        <w:rPr>
          <w:rFonts w:eastAsia="Times New Roman"/>
          <w:bCs/>
          <w:lang w:eastAsia="ru-RU"/>
        </w:rPr>
        <w:t xml:space="preserve">  принимаются </w:t>
      </w:r>
      <w:r w:rsidRPr="00175467">
        <w:rPr>
          <w:rFonts w:eastAsia="Times New Roman"/>
          <w:b/>
          <w:bCs/>
          <w:color w:val="FF0000"/>
          <w:u w:val="single"/>
          <w:lang w:eastAsia="ru-RU"/>
        </w:rPr>
        <w:t>до 2</w:t>
      </w:r>
      <w:r w:rsidR="000E3E67">
        <w:rPr>
          <w:rFonts w:eastAsia="Times New Roman"/>
          <w:b/>
          <w:bCs/>
          <w:color w:val="FF0000"/>
          <w:u w:val="single"/>
          <w:lang w:eastAsia="ru-RU"/>
        </w:rPr>
        <w:t>0</w:t>
      </w:r>
      <w:r w:rsidRPr="00175467">
        <w:rPr>
          <w:rFonts w:eastAsia="Times New Roman"/>
          <w:b/>
          <w:bCs/>
          <w:color w:val="FF0000"/>
          <w:u w:val="single"/>
          <w:lang w:eastAsia="ru-RU"/>
        </w:rPr>
        <w:t xml:space="preserve"> января 201</w:t>
      </w:r>
      <w:r w:rsidR="000E3E67">
        <w:rPr>
          <w:rFonts w:eastAsia="Times New Roman"/>
          <w:b/>
          <w:bCs/>
          <w:color w:val="FF0000"/>
          <w:u w:val="single"/>
          <w:lang w:eastAsia="ru-RU"/>
        </w:rPr>
        <w:t>4</w:t>
      </w:r>
      <w:r w:rsidRPr="00175467">
        <w:rPr>
          <w:rFonts w:eastAsia="Times New Roman"/>
          <w:b/>
          <w:bCs/>
          <w:color w:val="FF0000"/>
          <w:u w:val="single"/>
          <w:lang w:eastAsia="ru-RU"/>
        </w:rPr>
        <w:t xml:space="preserve"> года</w:t>
      </w:r>
      <w:r w:rsidRPr="00175467">
        <w:rPr>
          <w:rFonts w:eastAsia="Times New Roman"/>
          <w:bCs/>
          <w:lang w:eastAsia="ru-RU"/>
        </w:rPr>
        <w:t xml:space="preserve">. </w:t>
      </w:r>
    </w:p>
    <w:p w:rsidR="001E32DF" w:rsidRPr="008B3488" w:rsidRDefault="008B3488" w:rsidP="008B3488">
      <w:pPr>
        <w:jc w:val="both"/>
      </w:pPr>
      <w:r w:rsidRPr="008B3488">
        <w:t xml:space="preserve">Справки можно получить по тел. (495) 748-08-07. </w:t>
      </w:r>
    </w:p>
    <w:p w:rsidR="00FF7FBE" w:rsidRDefault="00FF7FBE"/>
    <w:sectPr w:rsidR="00FF7FBE" w:rsidSect="00D53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9DE"/>
    <w:multiLevelType w:val="multilevel"/>
    <w:tmpl w:val="66B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0134"/>
    <w:multiLevelType w:val="hybridMultilevel"/>
    <w:tmpl w:val="9DA2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E6470"/>
    <w:multiLevelType w:val="multilevel"/>
    <w:tmpl w:val="D1C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B48C2"/>
    <w:multiLevelType w:val="multilevel"/>
    <w:tmpl w:val="EBF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F"/>
    <w:rsid w:val="00035C95"/>
    <w:rsid w:val="00065E14"/>
    <w:rsid w:val="000804BB"/>
    <w:rsid w:val="0009481D"/>
    <w:rsid w:val="000A6C7B"/>
    <w:rsid w:val="000D4F09"/>
    <w:rsid w:val="000D50DA"/>
    <w:rsid w:val="000E3E67"/>
    <w:rsid w:val="00133CC4"/>
    <w:rsid w:val="001906F2"/>
    <w:rsid w:val="001B7E4B"/>
    <w:rsid w:val="001E32DF"/>
    <w:rsid w:val="00327C63"/>
    <w:rsid w:val="00404A7E"/>
    <w:rsid w:val="004A1CA5"/>
    <w:rsid w:val="00525A96"/>
    <w:rsid w:val="00565C44"/>
    <w:rsid w:val="00643EB2"/>
    <w:rsid w:val="007702FB"/>
    <w:rsid w:val="007D63A0"/>
    <w:rsid w:val="008B3488"/>
    <w:rsid w:val="008C7095"/>
    <w:rsid w:val="00920019"/>
    <w:rsid w:val="00937B28"/>
    <w:rsid w:val="00AB107E"/>
    <w:rsid w:val="00B23F9E"/>
    <w:rsid w:val="00BE5A95"/>
    <w:rsid w:val="00D271B2"/>
    <w:rsid w:val="00D50103"/>
    <w:rsid w:val="00DC7196"/>
    <w:rsid w:val="00EC6A4F"/>
    <w:rsid w:val="00F77BF3"/>
    <w:rsid w:val="00FE7CF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F"/>
    <w:rPr>
      <w:rFonts w:ascii="Franklin Gothic Book" w:eastAsia="Calibri" w:hAnsi="Franklin Gothic Book" w:cs="Times New Roman"/>
    </w:rPr>
  </w:style>
  <w:style w:type="paragraph" w:styleId="2">
    <w:name w:val="heading 2"/>
    <w:basedOn w:val="a"/>
    <w:link w:val="20"/>
    <w:uiPriority w:val="9"/>
    <w:qFormat/>
    <w:rsid w:val="00327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A4F"/>
    <w:rPr>
      <w:color w:val="0000FF"/>
      <w:u w:val="single"/>
    </w:rPr>
  </w:style>
  <w:style w:type="character" w:styleId="a4">
    <w:name w:val="Strong"/>
    <w:basedOn w:val="a0"/>
    <w:uiPriority w:val="22"/>
    <w:qFormat/>
    <w:rsid w:val="00EC6A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7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7C63"/>
    <w:rPr>
      <w:i/>
      <w:iCs/>
    </w:rPr>
  </w:style>
  <w:style w:type="paragraph" w:styleId="a7">
    <w:name w:val="List Paragraph"/>
    <w:basedOn w:val="a"/>
    <w:uiPriority w:val="34"/>
    <w:qFormat/>
    <w:rsid w:val="007702FB"/>
    <w:pPr>
      <w:ind w:left="720"/>
      <w:contextualSpacing/>
    </w:pPr>
  </w:style>
  <w:style w:type="character" w:customStyle="1" w:styleId="apple-converted-space">
    <w:name w:val="apple-converted-space"/>
    <w:basedOn w:val="a0"/>
    <w:rsid w:val="00D50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F"/>
    <w:rPr>
      <w:rFonts w:ascii="Franklin Gothic Book" w:eastAsia="Calibri" w:hAnsi="Franklin Gothic Book" w:cs="Times New Roman"/>
    </w:rPr>
  </w:style>
  <w:style w:type="paragraph" w:styleId="2">
    <w:name w:val="heading 2"/>
    <w:basedOn w:val="a"/>
    <w:link w:val="20"/>
    <w:uiPriority w:val="9"/>
    <w:qFormat/>
    <w:rsid w:val="00327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A4F"/>
    <w:rPr>
      <w:color w:val="0000FF"/>
      <w:u w:val="single"/>
    </w:rPr>
  </w:style>
  <w:style w:type="character" w:styleId="a4">
    <w:name w:val="Strong"/>
    <w:basedOn w:val="a0"/>
    <w:uiPriority w:val="22"/>
    <w:qFormat/>
    <w:rsid w:val="00EC6A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7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7C63"/>
    <w:rPr>
      <w:i/>
      <w:iCs/>
    </w:rPr>
  </w:style>
  <w:style w:type="paragraph" w:styleId="a7">
    <w:name w:val="List Paragraph"/>
    <w:basedOn w:val="a"/>
    <w:uiPriority w:val="34"/>
    <w:qFormat/>
    <w:rsid w:val="007702FB"/>
    <w:pPr>
      <w:ind w:left="720"/>
      <w:contextualSpacing/>
    </w:pPr>
  </w:style>
  <w:style w:type="character" w:customStyle="1" w:styleId="apple-converted-space">
    <w:name w:val="apple-converted-space"/>
    <w:basedOn w:val="a0"/>
    <w:rsid w:val="00D5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09B80"/>
                <w:bottom w:val="none" w:sz="0" w:space="0" w:color="auto"/>
                <w:right w:val="none" w:sz="0" w:space="0" w:color="auto"/>
              </w:divBdr>
              <w:divsChild>
                <w:div w:id="1181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09B80"/>
                <w:bottom w:val="none" w:sz="0" w:space="0" w:color="auto"/>
                <w:right w:val="none" w:sz="0" w:space="0" w:color="auto"/>
              </w:divBdr>
              <w:divsChild>
                <w:div w:id="7121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wciom.ru/index.php?id=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7F6D6D53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ВЦИОМ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Шагалина Анна</cp:lastModifiedBy>
  <cp:revision>3</cp:revision>
  <dcterms:created xsi:type="dcterms:W3CDTF">2013-11-18T07:58:00Z</dcterms:created>
  <dcterms:modified xsi:type="dcterms:W3CDTF">2013-11-20T07:58:00Z</dcterms:modified>
</cp:coreProperties>
</file>