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Челябинской области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«Региональная инфраструктура образования и науки»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по итогам регионального конкурса Российского научного фонда и Челябинской области</w:t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ФУНДАМЕНТАЛЬНЫЕ НАУЧНЫЕ ИССЛЕДОВАНИЯ ПО ПРИОРИТЕТАМ РАЗВИТИЯ ЧЕЛЯБИНСКОЙ ОБЛАСТИ:</w:t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ПРОБЛЕМЫ, ТЕНДЕНЦИИ, ПЕРСПЕКТИВЫ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конференции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1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776"/>
        <w:gridCol w:w="237"/>
        <w:gridCol w:w="6342"/>
      </w:tblGrid>
      <w:tr>
        <w:trPr/>
        <w:tc>
          <w:tcPr>
            <w:tcW w:w="27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Литке В.В.</w:t>
            </w:r>
            <w:r/>
          </w:p>
        </w:tc>
        <w:tc>
          <w:tcPr>
            <w:tcW w:w="2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63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 Министр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 xml:space="preserve"> образования и науки Челябинской области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</w:tr>
      <w:tr>
        <w:trPr/>
        <w:tc>
          <w:tcPr>
            <w:tcW w:w="27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Новичкова О.А.</w:t>
            </w:r>
            <w:r/>
          </w:p>
        </w:tc>
        <w:tc>
          <w:tcPr>
            <w:tcW w:w="2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63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 директор автономной некоммерческой организации «Региональная инфраструктура образования и науки»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</w:tr>
      <w:tr>
        <w:trPr/>
        <w:tc>
          <w:tcPr>
            <w:tcW w:w="27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Любимов И.В.</w:t>
            </w:r>
            <w:r/>
          </w:p>
        </w:tc>
        <w:tc>
          <w:tcPr>
            <w:tcW w:w="2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63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по научно-технологическому развитию автономной некоммерческой организации «Региональная инфраструктура образования и науки»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 w:clear="all"/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</w:t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по итогам регионального конкурса Российского научного фонда и Челябинской области</w:t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ФУНДАМЕНТАЛЬНЫЕ НАУЧНЫЕ ИССЛЕДОВАНИЯ ПО ПРИОРИТЕТАМ РАЗВИТИЯ ЧЕЛЯБИНСКОЙ ОБЛАСТИ:</w:t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ПРОБЛЕМЫ, ТЕНДЕНЦИИ, ПЕРСПЕКТИВЫ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ел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Областная научно-практическая конференция «Региональный конкурс РНФ и Челябинской области в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году» проводится Министерством образования и науки Челябинской области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Автономной некоммерческой организацией </w:t>
      </w:r>
      <w:bookmarkStart w:id="0" w:name="_Hlk133327571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«Региональная инфраструктура образования и науки» 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АНО «РИОН»).</w:t>
      </w:r>
      <w:r/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конференции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конференции является освещение </w:t>
      </w:r>
      <w:r>
        <w:rPr>
          <w:rFonts w:ascii="Times New Roman" w:hAnsi="Times New Roman" w:cs="Times New Roman"/>
          <w:sz w:val="28"/>
          <w:szCs w:val="28"/>
        </w:rPr>
        <w:t xml:space="preserve">перспектив развития и промежуточных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проектов, отобранных Российским научным фондом </w:t>
      </w:r>
      <w:r>
        <w:rPr>
          <w:rFonts w:ascii="Times New Roman" w:hAnsi="Times New Roman" w:cs="Times New Roman"/>
          <w:sz w:val="28"/>
          <w:szCs w:val="28"/>
        </w:rPr>
        <w:t xml:space="preserve">по итогам региональных конкурсов Челябинской области.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конференции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определение стадии реализации проектов, включая готовност</w:t>
      </w:r>
      <w:r>
        <w:rPr>
          <w:rFonts w:ascii="Times New Roman" w:hAnsi="Times New Roman" w:cs="Times New Roman"/>
          <w:sz w:val="28"/>
          <w:szCs w:val="28"/>
        </w:rPr>
        <w:t xml:space="preserve">ь заявок на патенты, свидетельства о государственной регистрации, поданных по результатам проведения научных исследований и публикаций в рецензируемых российских и зарубежных научных изданиях, опубликованных по результатам проведенных научных исследований;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развитие научной активности студентов, аспирантов и молодых учёных, привлечение их к решению актуальных задач современной науки и формирование единого научно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пространства.</w:t>
      </w:r>
      <w:r/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работы конференции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ап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ел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работа секций конференции в соответствии с программой заседаний</w:t>
      </w:r>
      <w:r>
        <w:rPr>
          <w:rFonts w:ascii="Times New Roman" w:hAnsi="Times New Roman" w:cs="Times New Roman"/>
          <w:sz w:val="28"/>
          <w:szCs w:val="28"/>
        </w:rPr>
        <w:t xml:space="preserve"> в режиме ВКС.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 секционные – 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 w:clear="all"/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заседания секций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режиме ВКС</w:t>
      </w:r>
      <w:r/>
    </w:p>
    <w:tbl>
      <w:tblPr>
        <w:tblStyle w:val="819"/>
        <w:tblW w:w="1035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6237"/>
        <w:gridCol w:w="1707"/>
      </w:tblGrid>
      <w:tr>
        <w:trPr>
          <w:trHeight w:val="482"/>
        </w:trPr>
        <w:tc>
          <w:tcPr>
            <w:tcW w:w="14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1" w:name="_Hlk14473205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секции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секции</w:t>
            </w:r>
            <w:r/>
          </w:p>
        </w:tc>
        <w:tc>
          <w:tcPr>
            <w:tcW w:w="17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подключение</w:t>
            </w:r>
            <w:r/>
          </w:p>
        </w:tc>
      </w:tr>
      <w:tr>
        <w:trPr>
          <w:trHeight w:val="1266"/>
        </w:trPr>
        <w:tc>
          <w:tcPr>
            <w:tcW w:w="14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2" w:name="_Hlk14473212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Социально-экономическое развитие Челябинской области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Направления: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Исследование проблем в области цифровизации детства 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детской культуры в современном меняющемся мире 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разработки стратегии развития ребенка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цифровом пространстве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Фундаментальные исследования в области новых подходов в 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гуманитарной парадигме в поликультурном пространстве 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Челябинской области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ундаментальные научные исследования в области общественных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политических наук, направленные на социально-экономическое и политическое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Челябинской области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Председатель секции: Литке В.В.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Сопредседатели секции: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Новичкова О.А.,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Любимов И.В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Сибиряков Игорь Вячеславович (ЮУрГУ)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7" w:type="dxa"/>
            <w:textDirection w:val="lrTb"/>
            <w:noWrap w:val="false"/>
          </w:tcPr>
          <w:p>
            <w:pPr>
              <w:jc w:val="center"/>
              <w:rPr>
                <w:rStyle w:val="801"/>
                <w:rFonts w:ascii="Liberation Sans" w:hAnsi="Liberation Sans" w:eastAsia="Liberation Sans" w:cs="Liberation Sans"/>
                <w:color w:val="0044bb"/>
                <w:sz w:val="21"/>
              </w:rPr>
            </w:pPr>
            <w:r>
              <w:rPr>
                <w:rFonts w:ascii="Liberation Sans" w:hAnsi="Liberation Sans" w:eastAsia="Liberation Sans" w:cs="Liberation Sans"/>
                <w:color w:val="0044bb"/>
                <w:sz w:val="2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9" w:tooltip="https://telemost.yandex.ru/j/83502261035868" w:history="1">
              <w:r>
                <w:rPr>
                  <w:rStyle w:val="801"/>
                  <w:rFonts w:ascii="Times New Roman" w:hAnsi="Times New Roman" w:cs="Times New Roman"/>
                  <w:sz w:val="20"/>
                  <w:szCs w:val="20"/>
                </w:rPr>
                <w:t xml:space="preserve">https://telemost.yandex.ru/j/83502261035868</w:t>
              </w:r>
            </w:hyperlink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566"/>
        </w:trPr>
        <w:tc>
          <w:tcPr>
            <w:tcW w:w="14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spacing w:line="235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Исторические аспекты социокультурного развития Челябинской области</w:t>
            </w:r>
            <w:r/>
          </w:p>
          <w:p>
            <w:pPr>
              <w:spacing w:line="235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spacing w:line="235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Направлени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: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Фундаментальные исследования в области новых подходов в 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гуманитарной парадигме в поликультурном пространстве </w:t>
            </w:r>
            <w:r/>
          </w:p>
          <w:p>
            <w:pPr>
              <w:spacing w:line="235" w:lineRule="atLeast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Челябинской области</w:t>
            </w:r>
            <w:r/>
          </w:p>
          <w:p>
            <w:pPr>
              <w:spacing w:line="235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/>
          </w:p>
          <w:p>
            <w:pPr>
              <w:spacing w:line="235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Председатель секции: Литке В.В., </w:t>
            </w:r>
            <w:r/>
          </w:p>
          <w:p>
            <w:pPr>
              <w:spacing w:line="235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Сопредседатели секции: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Новичкова О.А.,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Любимов И.В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  <w:p>
            <w:pPr>
              <w:spacing w:line="235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Таскаева Анна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ЮУрГИИ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/>
          </w:p>
          <w:p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  <w14:ligatures w14:val="standardContextual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14:ligatures w14:val="standardContextual"/>
              </w:rPr>
            </w:r>
            <w:r/>
          </w:p>
        </w:tc>
        <w:tc>
          <w:tcPr>
            <w:tcW w:w="1707" w:type="dxa"/>
            <w:textDirection w:val="lrTb"/>
            <w:noWrap w:val="false"/>
          </w:tcPr>
          <w:p>
            <w:pPr>
              <w:jc w:val="center"/>
              <w:rPr>
                <w:rStyle w:val="801"/>
                <w:rFonts w:ascii="Liberation Sans" w:hAnsi="Liberation Sans" w:eastAsia="Liberation Sans" w:cs="Liberation Sans"/>
                <w:color w:val="cc0000"/>
                <w:sz w:val="21"/>
              </w:rPr>
            </w:pPr>
            <w:r>
              <w:rPr>
                <w:rFonts w:ascii="Liberation Sans" w:hAnsi="Liberation Sans" w:eastAsia="Liberation Sans" w:cs="Liberation Sans"/>
                <w:color w:val="cc0000"/>
                <w:sz w:val="2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0" w:tooltip="https://telemost.yandex.ru/j/16653463717474" w:history="1">
              <w:r>
                <w:rPr>
                  <w:rStyle w:val="801"/>
                  <w:rFonts w:ascii="Times New Roman" w:hAnsi="Times New Roman" w:cs="Times New Roman"/>
                  <w:sz w:val="20"/>
                  <w:szCs w:val="20"/>
                </w:rPr>
                <w:t xml:space="preserve">https://telemost.yandex.ru/j/16653463717474</w:t>
              </w:r>
            </w:hyperlink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bookmarkEnd w:id="2"/>
            <w:bookmarkEnd w:id="1"/>
            <w:r/>
          </w:p>
        </w:tc>
      </w:tr>
      <w:tr>
        <w:trPr>
          <w:trHeight w:val="4959"/>
        </w:trPr>
        <w:tc>
          <w:tcPr>
            <w:tcW w:w="14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в области применения математики и математического моделирования для решения приоритетных задач Челябинской области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проблемы математики и математического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в естественных, технических и социальных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науках, решение которых направлено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социально-экономическое развитие Челябинской области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секции: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Литке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Сопредседатели секции: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Новичкова О.А.,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Любимов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Плеханова Марина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(ЧелГУ)</w:t>
            </w:r>
            <w:r/>
          </w:p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7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1" w:tooltip="https://telemost.yandex.ru/j/50652542101274" w:history="1">
              <w:r>
                <w:rPr>
                  <w:rStyle w:val="801"/>
                  <w:rFonts w:ascii="Times New Roman" w:hAnsi="Times New Roman" w:cs="Times New Roman"/>
                  <w:sz w:val="20"/>
                  <w:szCs w:val="20"/>
                </w:rPr>
                <w:t xml:space="preserve">https://telemost.yandex.ru/j/50652542101274</w:t>
              </w:r>
            </w:hyperlink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678"/>
        </w:trPr>
        <w:tc>
          <w:tcPr>
            <w:tcW w:w="14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3" w:name="_Hlk14473201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медицины и ветеринарии Челябинской области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Фундаментальные исследования проблем медицины, биомедицинские,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генетические, клеточные технологии, цифровизация в области медицины,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исследования в области радиационных технологий с выходим на технологические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решения с возможностью внедрения в реальный сектор экономики, которые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направлены на развитие медицины, повышение эффективности оказания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медицинской помощи и повышение качества жизни населения Челябинской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области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Фундаментальные исследования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агроинженерии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животноводства и растениеводства с учетом особенностей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секции: Литке В.В.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Сопредседатели секции: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Новичкова О.А.,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Любимов И.В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Аркадьевна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(ЮУрГАУ)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</w:t>
            </w:r>
            <w:r/>
          </w:p>
        </w:tc>
        <w:tc>
          <w:tcPr>
            <w:tcW w:w="1707" w:type="dxa"/>
            <w:textDirection w:val="lrTb"/>
            <w:noWrap w:val="false"/>
          </w:tcPr>
          <w:p>
            <w:pPr>
              <w:jc w:val="center"/>
              <w:rPr>
                <w:rStyle w:val="801"/>
                <w:rFonts w:ascii="Liberation Sans" w:hAnsi="Liberation Sans" w:eastAsia="Liberation Sans" w:cs="Liberation Sans"/>
                <w:color w:val="0044bb"/>
                <w:sz w:val="21"/>
              </w:rPr>
            </w:pPr>
            <w:r>
              <w:rPr>
                <w:rFonts w:ascii="Liberation Sans" w:hAnsi="Liberation Sans" w:eastAsia="Liberation Sans" w:cs="Liberation Sans"/>
                <w:color w:val="0044bb"/>
                <w:sz w:val="2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2" w:tooltip="https://telemost.yandex.ru/j/20066960979149" w:history="1">
              <w:r>
                <w:rPr>
                  <w:rStyle w:val="801"/>
                  <w:rFonts w:ascii="Times New Roman" w:hAnsi="Times New Roman" w:cs="Times New Roman"/>
                  <w:sz w:val="20"/>
                  <w:szCs w:val="20"/>
                </w:rPr>
                <w:t xml:space="preserve">https://telemost.yandex.ru/j/20066960979149</w:t>
              </w:r>
            </w:hyperlink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bookmarkEnd w:id="3"/>
            <w:r/>
          </w:p>
        </w:tc>
      </w:tr>
    </w:tbl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 w:clear="all"/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/>
      <w:bookmarkStart w:id="4" w:name="_Hlk133481426"/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ДОКЛАДЫ УЧАСТНИКОВ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РЕЖИМЕ ВКС</w:t>
      </w:r>
      <w:r/>
    </w:p>
    <w:tbl>
      <w:tblPr>
        <w:tblStyle w:val="819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532"/>
        <w:gridCol w:w="1737"/>
        <w:gridCol w:w="2126"/>
        <w:gridCol w:w="1418"/>
        <w:gridCol w:w="3260"/>
        <w:gridCol w:w="1270"/>
      </w:tblGrid>
      <w:tr>
        <w:trPr>
          <w:trHeight w:val="391"/>
        </w:trPr>
        <w:tc>
          <w:tcPr>
            <w:tcW w:w="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/>
            <w:bookmarkStart w:id="5" w:name="_Hlk144732882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п/п</w:t>
            </w:r>
            <w:r/>
          </w:p>
        </w:tc>
        <w:tc>
          <w:tcPr>
            <w:tcBorders>
              <w:bottom w:val="single" w:color="auto" w:sz="4" w:space="0"/>
            </w:tcBorders>
            <w:tcW w:w="17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Секции конференции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Направления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ФИО участников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Тема доклада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Организация – база исследования</w:t>
            </w:r>
            <w:r/>
          </w:p>
        </w:tc>
      </w:tr>
      <w:tr>
        <w:trPr>
          <w:trHeight w:val="377"/>
        </w:trPr>
        <w:tc>
          <w:tcPr>
            <w:tcW w:w="53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</w:tcBorders>
            <w:tcW w:w="173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Социально-экономическое развитие Челябинской области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проблем в области цифровизации детства </w:t>
            </w:r>
            <w:r/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детской культуры в современном меняющемся мире </w:t>
            </w:r>
            <w:r/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целях разработки стратегии развития ребенка</w:t>
            </w:r>
            <w:r/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цифровом пространстве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</w:t>
            </w:r>
            <w:r>
              <w:rPr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Филиппова Оксана Геннадьевна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когнитивных функций и социальных эмоций у дошкольников в условиях цифровой избыточности и дефицита речевого общения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ЮУрГГПУ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</w:t>
            </w:r>
            <w:r/>
          </w:p>
        </w:tc>
      </w:tr>
      <w:tr>
        <w:trPr>
          <w:trHeight w:val="245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73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Фундаментальные исследования в области новых подходов в </w:t>
            </w:r>
            <w:r/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гуманитарной парадигме в поликультурном пространстве </w:t>
            </w:r>
            <w:r/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Челябинской области</w:t>
            </w:r>
            <w:r/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 Сибиряков Игорь Вячеславович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воздействия материалов СМИ, социальных медиа по экологии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медиаэффектов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молодежную аудиторию, проживающей на территории региона экологического риска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ВО «ЮУрГУ (НИУ)»</w:t>
            </w:r>
            <w:r/>
          </w:p>
        </w:tc>
      </w:tr>
      <w:tr>
        <w:trPr>
          <w:trHeight w:val="242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73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Пеннер Регина Владимировна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Цифровая грамотность: междисциплинарное исследование (региональный аспект)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ВО «ЮУрГУ (НИУ)»</w:t>
            </w:r>
            <w:r/>
          </w:p>
        </w:tc>
      </w:tr>
      <w:tr>
        <w:trPr>
          <w:trHeight w:val="760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73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Фундаментальные научные исследования в области общественных и политических наук, направленные на социально-экономическое и политическое</w:t>
            </w:r>
            <w:r/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Челябинской области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Екатерина Владимировна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Экономические, социально-психологические и экологические предикторы миграционных намерений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ВО «ЮУрГУ (НИУ)»</w:t>
            </w:r>
            <w:r/>
          </w:p>
        </w:tc>
      </w:tr>
      <w:tr>
        <w:trPr>
          <w:trHeight w:val="760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73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Авдашкин Андрей Александрович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 механизмов формирования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мигрантской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инфраструктуры в российском городе (на примере Челябинской области)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ВО «ЮУрГУ (НИУ)»</w:t>
            </w:r>
            <w:r/>
          </w:p>
        </w:tc>
      </w:tr>
      <w:tr>
        <w:trPr>
          <w:trHeight w:val="760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73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Данилова Ирина Валентиновна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адаптивности и «ударопрочности» промышленного сектора монопрофильных регионов в условиях внешнеэкономических ограничений: диагностика и механизм переформатирования структурной политик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ВО «ЮУрГУ (НИУ)»</w:t>
            </w:r>
            <w:r/>
          </w:p>
        </w:tc>
      </w:tr>
      <w:tr>
        <w:trPr>
          <w:trHeight w:val="485"/>
        </w:trPr>
        <w:tc>
          <w:tcPr>
            <w:tcW w:w="53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</w:tcBorders>
            <w:tcW w:w="173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14:ligatures w14:val="standardContextual"/>
              </w:rPr>
              <w:t xml:space="preserve">Исторические аспекты социокультурного развития Челябинской области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Фундаментальные исследования в области новых подходов в </w:t>
            </w:r>
            <w:r/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гуманитарной парадигме в поликультурном пространстве </w:t>
            </w:r>
            <w:r/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Челябинской области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 Загидуллина Марина Викторовна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Материализованная идентичность: конструирование памяти в социально-экономической перспективе (на примере археологического памятника Аркаим)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«ЧелГУ»</w:t>
            </w:r>
            <w:r/>
          </w:p>
        </w:tc>
      </w:tr>
      <w:tr>
        <w:trPr>
          <w:trHeight w:val="632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73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Алаева Ирина Павловна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культур в позднем бронзовом веке Южного Зауралья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ЮУрГГПУ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</w:t>
            </w:r>
            <w:r/>
          </w:p>
        </w:tc>
      </w:tr>
      <w:tr>
        <w:trPr>
          <w:trHeight w:val="995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73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Андреев Александр Николаевич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Прихожане Златоустовского костела и их роль в социальной модернизации горнозаводской зоны Южного Урала в конце XIX – начале XX вв.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ВО «ЮУрГУ (НИУ)»</w:t>
            </w:r>
            <w:r/>
          </w:p>
        </w:tc>
      </w:tr>
      <w:tr>
        <w:trPr>
          <w:trHeight w:val="939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73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Таскаева Анна Вячеславовна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Героическая парадигма в лингвокультурном пространстве региона (на примере выдающихся деятелей культуры и искусства Челябинской области)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ВО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ЮУрГИИ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П.И. Чайковского"</w:t>
            </w:r>
            <w:r/>
          </w:p>
        </w:tc>
      </w:tr>
      <w:tr>
        <w:trPr>
          <w:trHeight w:val="1245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73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Краснопеева Екатерина Сергеевна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Когнитивные и прагматические особенности технологически-опосредованной межъязыковой коммуникации для решения производственных задач предприятий Челябинской области (на материале русского, английского, немецкого и китайского языков)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«ЧелГУ»</w:t>
            </w:r>
            <w:r/>
          </w:p>
        </w:tc>
      </w:tr>
      <w:tr>
        <w:trPr>
          <w:trHeight w:val="995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73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Шулежкова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Григорьевна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нагайбакской письменности как базы для сохранения уникальной культуры и языка одного из малочисленных коренных этносов Южного Урала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«МГТУ им. Г.И. Носова»</w:t>
            </w:r>
            <w:bookmarkEnd w:id="5"/>
            <w:r/>
          </w:p>
        </w:tc>
      </w:tr>
      <w:tr>
        <w:trPr>
          <w:trHeight w:val="228"/>
        </w:trPr>
        <w:tc>
          <w:tcPr>
            <w:tcBorders>
              <w:right w:val="single" w:color="auto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3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Исследования в области применения математики и математического моделирования для решения приоритетных задач Челябинской области</w:t>
            </w:r>
            <w:r/>
          </w:p>
        </w:tc>
        <w:tc>
          <w:tcPr>
            <w:tcBorders>
              <w:left w:val="single" w:color="auto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Фундаментальные проблемы математики и математического </w:t>
            </w:r>
            <w:r/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моделирования в естественных, технических и социальных </w:t>
            </w:r>
            <w:r/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науках, решение которых направлено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социально-экономическое развитие Челябинской области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Дмитриева Юлия Александровна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24"/>
              <w:ind w:left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Прогноз эффективности студентов в проектной деятельности: математическое моделирование психологических ресурсов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 «ЮУрГУ (НИУ)»</w:t>
            </w:r>
            <w:r/>
          </w:p>
        </w:tc>
      </w:tr>
      <w:tr>
        <w:trPr>
          <w:trHeight w:val="234"/>
        </w:trPr>
        <w:tc>
          <w:tcPr>
            <w:tcBorders>
              <w:right w:val="single" w:color="auto" w:sz="4" w:space="0"/>
            </w:tcBorders>
            <w:tcW w:w="53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73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Осинцев Никита Анатольевич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24"/>
              <w:ind w:left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гибридной многокритериальной модели устойчивых цепей поставок на основе «зелёных» принципов и технологий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«МГТУ им. Г.И. Носова»</w:t>
            </w:r>
            <w:r/>
          </w:p>
        </w:tc>
      </w:tr>
      <w:tr>
        <w:trPr>
          <w:trHeight w:val="78"/>
        </w:trPr>
        <w:tc>
          <w:tcPr>
            <w:tcBorders>
              <w:right w:val="single" w:color="auto" w:sz="4" w:space="0"/>
            </w:tcBorders>
            <w:tcW w:w="53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73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Симонов Евгений Николаевич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24"/>
              <w:ind w:left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и разработка алгоритмов реконструкции изображений, основанных на трехмерном преобразовании Радона, в рентгеновской компьютерной томографии с конусным пучком излучения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ВО «ЮУрГУ (НИУ)»</w:t>
            </w:r>
            <w:r/>
          </w:p>
        </w:tc>
      </w:tr>
      <w:tr>
        <w:trPr>
          <w:trHeight w:val="83"/>
        </w:trPr>
        <w:tc>
          <w:tcPr>
            <w:tcBorders>
              <w:right w:val="single" w:color="auto" w:sz="4" w:space="0"/>
            </w:tcBorders>
            <w:tcW w:w="53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73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Плеханова Марина Васильевна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24"/>
              <w:ind w:left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Нелинейные задачи идентификации для эволюционных систем дробного порядка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«ЧелГУ»</w:t>
            </w:r>
            <w:r/>
          </w:p>
        </w:tc>
      </w:tr>
      <w:tr>
        <w:trPr>
          <w:trHeight w:val="126"/>
        </w:trPr>
        <w:tc>
          <w:tcPr>
            <w:tcBorders>
              <w:right w:val="single" w:color="auto" w:sz="4" w:space="0"/>
            </w:tcBorders>
            <w:tcW w:w="53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73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Таркаев Владимир Викторович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24"/>
              <w:ind w:left="1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Инварианты в маломерной топологии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«ЧелГУ»</w:t>
            </w:r>
            <w:r/>
          </w:p>
        </w:tc>
      </w:tr>
      <w:tr>
        <w:trPr>
          <w:trHeight w:val="96"/>
        </w:trPr>
        <w:tc>
          <w:tcPr>
            <w:tcBorders>
              <w:right w:val="single" w:color="auto" w:sz="4" w:space="0"/>
            </w:tcBorders>
            <w:tcW w:w="53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73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Вохминцев Александр Владиславович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24"/>
              <w:ind w:left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информационной системы для дистанционного исследования археологических памятников с использованием методов математического моделирования, картографирования и глубокого машинного обучения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«ЧелГУ»</w:t>
            </w:r>
            <w:r/>
          </w:p>
        </w:tc>
      </w:tr>
      <w:tr>
        <w:trPr>
          <w:trHeight w:val="165"/>
        </w:trPr>
        <w:tc>
          <w:tcPr>
            <w:tcW w:w="53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</w:t>
            </w:r>
            <w:r/>
          </w:p>
        </w:tc>
        <w:tc>
          <w:tcPr>
            <w:tcBorders>
              <w:top w:val="single" w:color="auto" w:sz="4" w:space="0"/>
            </w:tcBorders>
            <w:tcW w:w="173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медицины и ветеринарии Челябинской области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Фундаментальные исследования проблем медицины, биомедицинские,</w:t>
            </w:r>
            <w:r/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генетические, клеточные технологии, цифровизация в области медицины,</w:t>
            </w:r>
            <w:r/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исследования в области радиационных технологий с выходим на технологические</w:t>
            </w:r>
            <w:r/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решения с возможностью внедрения в реальный сектор экономики, которые</w:t>
            </w:r>
            <w:r/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направлены на развитие медицины, повышение эффективности оказания</w:t>
            </w:r>
            <w:r/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медицинской помощи и повышение качества жизни населения Челябинской</w:t>
            </w:r>
            <w:r/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области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Синицкий Антон Иванович                                     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Поиск потенциальных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биомаркеров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сепсиса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некротизирующего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энтероколита у недоношенных новорожденных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ЮУГМУ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Минздрава России»</w:t>
            </w:r>
            <w:r/>
          </w:p>
        </w:tc>
      </w:tr>
      <w:tr>
        <w:trPr>
          <w:trHeight w:val="165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73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spacing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2. 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</w:rPr>
              <w:t xml:space="preserve">Карпова Мария Ильинична                                                        </w:t>
            </w:r>
            <w:r/>
          </w:p>
          <w:p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Повышения уровня оказания медицинской помощи и улучшения качества жизни женщин репродуктивного возраста с рассеянным склерозом и нейрогенным нарушением функции тазовых органов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ЮУГМУ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Минздрава России»</w:t>
            </w:r>
            <w:r/>
          </w:p>
        </w:tc>
      </w:tr>
      <w:tr>
        <w:trPr>
          <w:trHeight w:val="165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73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Кумар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Сэчин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высокоточных моделей, методов и алгоритмов с использованием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многомодальных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методов глубокого обучения для ранней диагностики заболеваний легких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ВО «ЮУрГУ (НИУ)»</w:t>
            </w:r>
            <w:r/>
          </w:p>
        </w:tc>
      </w:tr>
      <w:tr>
        <w:trPr>
          <w:trHeight w:val="165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73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Цейликман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Вадим Эдуардович                                             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Новые подходы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фармакокоррекции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хронического стресса                                       и посттравматических стрессорных расстройств на основе                  протекторных эффектов ресвератрола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ВО «ЮУрГУ (НИУ)»</w:t>
            </w:r>
            <w:r/>
          </w:p>
        </w:tc>
      </w:tr>
      <w:tr>
        <w:trPr>
          <w:trHeight w:val="377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73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Фундаментальные исследования в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агроинженерии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животноводства и растениеводства с учетом особенностей Челябинской области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Куприянова Елена Владиславовна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последствий скотоводства около поселений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синташтинско-аркаимского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типа в Южном Зауралье: междисциплинарные исследования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«ЧелГУ»</w:t>
            </w:r>
            <w:r/>
          </w:p>
        </w:tc>
      </w:tr>
      <w:tr>
        <w:trPr>
          <w:trHeight w:val="377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73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Дерхо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Марина Аркадьевна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методологии применения и изучение влияния трансфер-фактора на клеточно-гуморальные механизмы формирования поствакцинального иммунитета при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цирковирусной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и репродуктивно-респираторном синдроме у свиней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«ЮУрГАУ»</w:t>
            </w:r>
            <w:bookmarkEnd w:id="4"/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/>
    </w:p>
    <w:sectPr>
      <w:footnotePr/>
      <w:endnotePr/>
      <w:type w:val="nextPage"/>
      <w:pgSz w:w="11906" w:h="16838" w:orient="portrait"/>
      <w:pgMar w:top="851" w:right="850" w:bottom="28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1"/>
    <w:link w:val="64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1"/>
    <w:link w:val="64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51"/>
    <w:link w:val="64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51"/>
    <w:link w:val="645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51"/>
    <w:link w:val="646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51"/>
    <w:link w:val="647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51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51"/>
    <w:link w:val="649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51"/>
    <w:link w:val="650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51"/>
    <w:link w:val="664"/>
    <w:uiPriority w:val="10"/>
    <w:rPr>
      <w:sz w:val="48"/>
      <w:szCs w:val="48"/>
    </w:rPr>
  </w:style>
  <w:style w:type="character" w:styleId="37">
    <w:name w:val="Subtitle Char"/>
    <w:basedOn w:val="651"/>
    <w:link w:val="666"/>
    <w:uiPriority w:val="11"/>
    <w:rPr>
      <w:sz w:val="24"/>
      <w:szCs w:val="24"/>
    </w:rPr>
  </w:style>
  <w:style w:type="character" w:styleId="39">
    <w:name w:val="Quote Char"/>
    <w:link w:val="668"/>
    <w:uiPriority w:val="29"/>
    <w:rPr>
      <w:i/>
    </w:rPr>
  </w:style>
  <w:style w:type="character" w:styleId="41">
    <w:name w:val="Intense Quote Char"/>
    <w:link w:val="670"/>
    <w:uiPriority w:val="30"/>
    <w:rPr>
      <w:i/>
    </w:rPr>
  </w:style>
  <w:style w:type="character" w:styleId="176">
    <w:name w:val="Footnote Text Char"/>
    <w:link w:val="802"/>
    <w:uiPriority w:val="99"/>
    <w:rPr>
      <w:sz w:val="18"/>
    </w:rPr>
  </w:style>
  <w:style w:type="character" w:styleId="179">
    <w:name w:val="Endnote Text Char"/>
    <w:link w:val="805"/>
    <w:uiPriority w:val="99"/>
    <w:rPr>
      <w:sz w:val="20"/>
    </w:rPr>
  </w:style>
  <w:style w:type="paragraph" w:styleId="641" w:default="1">
    <w:name w:val="Normal"/>
    <w:qFormat/>
  </w:style>
  <w:style w:type="paragraph" w:styleId="642">
    <w:name w:val="Heading 1"/>
    <w:basedOn w:val="641"/>
    <w:next w:val="64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43">
    <w:name w:val="Heading 2"/>
    <w:basedOn w:val="641"/>
    <w:next w:val="641"/>
    <w:link w:val="65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44">
    <w:name w:val="Heading 3"/>
    <w:basedOn w:val="641"/>
    <w:next w:val="641"/>
    <w:link w:val="65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45">
    <w:name w:val="Heading 4"/>
    <w:basedOn w:val="641"/>
    <w:next w:val="641"/>
    <w:link w:val="6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641"/>
    <w:next w:val="641"/>
    <w:link w:val="65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7">
    <w:name w:val="Heading 6"/>
    <w:basedOn w:val="641"/>
    <w:next w:val="641"/>
    <w:link w:val="6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8">
    <w:name w:val="Heading 7"/>
    <w:basedOn w:val="641"/>
    <w:next w:val="641"/>
    <w:link w:val="66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9">
    <w:name w:val="Heading 8"/>
    <w:basedOn w:val="641"/>
    <w:next w:val="641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50">
    <w:name w:val="Heading 9"/>
    <w:basedOn w:val="641"/>
    <w:next w:val="641"/>
    <w:link w:val="6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character" w:styleId="654" w:customStyle="1">
    <w:name w:val="Заголовок 1 Знак"/>
    <w:basedOn w:val="651"/>
    <w:link w:val="642"/>
    <w:uiPriority w:val="9"/>
    <w:rPr>
      <w:rFonts w:ascii="Arial" w:hAnsi="Arial" w:eastAsia="Arial" w:cs="Arial"/>
      <w:sz w:val="40"/>
      <w:szCs w:val="40"/>
    </w:rPr>
  </w:style>
  <w:style w:type="character" w:styleId="655" w:customStyle="1">
    <w:name w:val="Заголовок 2 Знак"/>
    <w:basedOn w:val="651"/>
    <w:link w:val="643"/>
    <w:uiPriority w:val="9"/>
    <w:rPr>
      <w:rFonts w:ascii="Arial" w:hAnsi="Arial" w:eastAsia="Arial" w:cs="Arial"/>
      <w:sz w:val="34"/>
    </w:rPr>
  </w:style>
  <w:style w:type="character" w:styleId="656" w:customStyle="1">
    <w:name w:val="Заголовок 3 Знак"/>
    <w:basedOn w:val="651"/>
    <w:link w:val="644"/>
    <w:uiPriority w:val="9"/>
    <w:rPr>
      <w:rFonts w:ascii="Arial" w:hAnsi="Arial" w:eastAsia="Arial" w:cs="Arial"/>
      <w:sz w:val="30"/>
      <w:szCs w:val="30"/>
    </w:rPr>
  </w:style>
  <w:style w:type="character" w:styleId="657" w:customStyle="1">
    <w:name w:val="Заголовок 4 Знак"/>
    <w:basedOn w:val="651"/>
    <w:link w:val="645"/>
    <w:uiPriority w:val="9"/>
    <w:rPr>
      <w:rFonts w:ascii="Arial" w:hAnsi="Arial" w:eastAsia="Arial" w:cs="Arial"/>
      <w:b/>
      <w:bCs/>
      <w:sz w:val="26"/>
      <w:szCs w:val="26"/>
    </w:rPr>
  </w:style>
  <w:style w:type="character" w:styleId="658" w:customStyle="1">
    <w:name w:val="Заголовок 5 Знак"/>
    <w:basedOn w:val="651"/>
    <w:link w:val="646"/>
    <w:uiPriority w:val="9"/>
    <w:rPr>
      <w:rFonts w:ascii="Arial" w:hAnsi="Arial" w:eastAsia="Arial" w:cs="Arial"/>
      <w:b/>
      <w:bCs/>
      <w:sz w:val="24"/>
      <w:szCs w:val="24"/>
    </w:rPr>
  </w:style>
  <w:style w:type="character" w:styleId="659" w:customStyle="1">
    <w:name w:val="Заголовок 6 Знак"/>
    <w:basedOn w:val="651"/>
    <w:link w:val="647"/>
    <w:uiPriority w:val="9"/>
    <w:rPr>
      <w:rFonts w:ascii="Arial" w:hAnsi="Arial" w:eastAsia="Arial" w:cs="Arial"/>
      <w:b/>
      <w:bCs/>
      <w:sz w:val="22"/>
      <w:szCs w:val="22"/>
    </w:rPr>
  </w:style>
  <w:style w:type="character" w:styleId="660" w:customStyle="1">
    <w:name w:val="Заголовок 7 Знак"/>
    <w:basedOn w:val="651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1" w:customStyle="1">
    <w:name w:val="Заголовок 8 Знак"/>
    <w:basedOn w:val="651"/>
    <w:link w:val="649"/>
    <w:uiPriority w:val="9"/>
    <w:rPr>
      <w:rFonts w:ascii="Arial" w:hAnsi="Arial" w:eastAsia="Arial" w:cs="Arial"/>
      <w:i/>
      <w:iCs/>
      <w:sz w:val="22"/>
      <w:szCs w:val="22"/>
    </w:rPr>
  </w:style>
  <w:style w:type="character" w:styleId="662" w:customStyle="1">
    <w:name w:val="Заголовок 9 Знак"/>
    <w:basedOn w:val="651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63">
    <w:name w:val="No Spacing"/>
    <w:uiPriority w:val="1"/>
    <w:qFormat/>
    <w:pPr>
      <w:spacing w:after="0" w:line="240" w:lineRule="auto"/>
    </w:pPr>
  </w:style>
  <w:style w:type="paragraph" w:styleId="664">
    <w:name w:val="Title"/>
    <w:basedOn w:val="641"/>
    <w:next w:val="641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 w:customStyle="1">
    <w:name w:val="Заголовок Знак"/>
    <w:basedOn w:val="651"/>
    <w:link w:val="664"/>
    <w:uiPriority w:val="10"/>
    <w:rPr>
      <w:sz w:val="48"/>
      <w:szCs w:val="48"/>
    </w:rPr>
  </w:style>
  <w:style w:type="paragraph" w:styleId="666">
    <w:name w:val="Subtitle"/>
    <w:basedOn w:val="641"/>
    <w:next w:val="641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 w:customStyle="1">
    <w:name w:val="Подзаголовок Знак"/>
    <w:basedOn w:val="651"/>
    <w:link w:val="666"/>
    <w:uiPriority w:val="11"/>
    <w:rPr>
      <w:sz w:val="24"/>
      <w:szCs w:val="24"/>
    </w:rPr>
  </w:style>
  <w:style w:type="paragraph" w:styleId="668">
    <w:name w:val="Quote"/>
    <w:basedOn w:val="641"/>
    <w:next w:val="641"/>
    <w:link w:val="669"/>
    <w:uiPriority w:val="29"/>
    <w:qFormat/>
    <w:pPr>
      <w:ind w:left="720" w:right="720"/>
    </w:pPr>
    <w:rPr>
      <w:i/>
    </w:rPr>
  </w:style>
  <w:style w:type="character" w:styleId="669" w:customStyle="1">
    <w:name w:val="Цитата 2 Знак"/>
    <w:link w:val="668"/>
    <w:uiPriority w:val="29"/>
    <w:rPr>
      <w:i/>
    </w:rPr>
  </w:style>
  <w:style w:type="paragraph" w:styleId="670">
    <w:name w:val="Intense Quote"/>
    <w:basedOn w:val="641"/>
    <w:next w:val="641"/>
    <w:link w:val="67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 w:customStyle="1">
    <w:name w:val="Выделенная цитата Знак"/>
    <w:link w:val="670"/>
    <w:uiPriority w:val="30"/>
    <w:rPr>
      <w:i/>
    </w:rPr>
  </w:style>
  <w:style w:type="character" w:styleId="672" w:customStyle="1">
    <w:name w:val="Header Char"/>
    <w:basedOn w:val="651"/>
    <w:uiPriority w:val="99"/>
  </w:style>
  <w:style w:type="character" w:styleId="673" w:customStyle="1">
    <w:name w:val="Footer Char"/>
    <w:basedOn w:val="651"/>
    <w:uiPriority w:val="99"/>
  </w:style>
  <w:style w:type="paragraph" w:styleId="674">
    <w:name w:val="Caption"/>
    <w:basedOn w:val="641"/>
    <w:next w:val="641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75" w:customStyle="1">
    <w:name w:val="Caption Char"/>
    <w:uiPriority w:val="99"/>
  </w:style>
  <w:style w:type="table" w:styleId="676" w:customStyle="1">
    <w:name w:val="Table Grid Light"/>
    <w:basedOn w:val="65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7">
    <w:name w:val="Plain Table 1"/>
    <w:basedOn w:val="65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65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2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4" w:customStyle="1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05" w:customStyle="1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6" w:customStyle="1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7" w:customStyle="1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8" w:customStyle="1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09" w:customStyle="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10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7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8" w:customStyle="1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19" w:customStyle="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0" w:customStyle="1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1" w:customStyle="1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2" w:customStyle="1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3" w:customStyle="1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4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44" w:customStyle="1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5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7" w:customStyle="1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68" w:customStyle="1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9" w:customStyle="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70" w:customStyle="1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71" w:customStyle="1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72" w:customStyle="1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73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ned - Accent"/>
    <w:basedOn w:val="65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1" w:customStyle="1">
    <w:name w:val="Lined - Accent 1"/>
    <w:basedOn w:val="65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82" w:customStyle="1">
    <w:name w:val="Lined - Accent 2"/>
    <w:basedOn w:val="65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3" w:customStyle="1">
    <w:name w:val="Lined - Accent 3"/>
    <w:basedOn w:val="65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4" w:customStyle="1">
    <w:name w:val="Lined - Accent 4"/>
    <w:basedOn w:val="65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5" w:customStyle="1">
    <w:name w:val="Lined - Accent 5"/>
    <w:basedOn w:val="65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86" w:customStyle="1">
    <w:name w:val="Lined - Accent 6"/>
    <w:basedOn w:val="65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7" w:customStyle="1">
    <w:name w:val="Bordered &amp; Lined - Accent"/>
    <w:basedOn w:val="65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8" w:customStyle="1">
    <w:name w:val="Bordered &amp; Lined - Accent 1"/>
    <w:basedOn w:val="65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89" w:customStyle="1">
    <w:name w:val="Bordered &amp; Lined - Accent 2"/>
    <w:basedOn w:val="65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0" w:customStyle="1">
    <w:name w:val="Bordered &amp; Lined - Accent 3"/>
    <w:basedOn w:val="65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1" w:customStyle="1">
    <w:name w:val="Bordered &amp; Lined - Accent 4"/>
    <w:basedOn w:val="65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2" w:customStyle="1">
    <w:name w:val="Bordered &amp; Lined - Accent 5"/>
    <w:basedOn w:val="65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93" w:customStyle="1">
    <w:name w:val="Bordered &amp; Lined - Accent 6"/>
    <w:basedOn w:val="652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4" w:customStyle="1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5" w:customStyle="1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796" w:customStyle="1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7" w:customStyle="1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8" w:customStyle="1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9" w:customStyle="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00" w:customStyle="1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01">
    <w:name w:val="Hyperlink"/>
    <w:uiPriority w:val="99"/>
    <w:unhideWhenUsed/>
    <w:rPr>
      <w:color w:val="0563c1" w:themeColor="hyperlink"/>
      <w:u w:val="single"/>
    </w:rPr>
  </w:style>
  <w:style w:type="paragraph" w:styleId="802">
    <w:name w:val="footnote text"/>
    <w:basedOn w:val="641"/>
    <w:link w:val="803"/>
    <w:uiPriority w:val="99"/>
    <w:semiHidden/>
    <w:unhideWhenUsed/>
    <w:pPr>
      <w:spacing w:after="40" w:line="240" w:lineRule="auto"/>
    </w:pPr>
    <w:rPr>
      <w:sz w:val="18"/>
    </w:rPr>
  </w:style>
  <w:style w:type="character" w:styleId="803" w:customStyle="1">
    <w:name w:val="Текст сноски Знак"/>
    <w:link w:val="802"/>
    <w:uiPriority w:val="99"/>
    <w:rPr>
      <w:sz w:val="18"/>
    </w:rPr>
  </w:style>
  <w:style w:type="character" w:styleId="804">
    <w:name w:val="footnote reference"/>
    <w:basedOn w:val="651"/>
    <w:uiPriority w:val="99"/>
    <w:unhideWhenUsed/>
    <w:rPr>
      <w:vertAlign w:val="superscript"/>
    </w:rPr>
  </w:style>
  <w:style w:type="paragraph" w:styleId="805">
    <w:name w:val="endnote text"/>
    <w:basedOn w:val="641"/>
    <w:link w:val="806"/>
    <w:uiPriority w:val="99"/>
    <w:semiHidden/>
    <w:unhideWhenUsed/>
    <w:pPr>
      <w:spacing w:after="0" w:line="240" w:lineRule="auto"/>
    </w:pPr>
    <w:rPr>
      <w:sz w:val="20"/>
    </w:rPr>
  </w:style>
  <w:style w:type="character" w:styleId="806" w:customStyle="1">
    <w:name w:val="Текст концевой сноски Знак"/>
    <w:link w:val="805"/>
    <w:uiPriority w:val="99"/>
    <w:rPr>
      <w:sz w:val="20"/>
    </w:rPr>
  </w:style>
  <w:style w:type="character" w:styleId="807">
    <w:name w:val="endnote reference"/>
    <w:basedOn w:val="651"/>
    <w:uiPriority w:val="99"/>
    <w:semiHidden/>
    <w:unhideWhenUsed/>
    <w:rPr>
      <w:vertAlign w:val="superscript"/>
    </w:rPr>
  </w:style>
  <w:style w:type="paragraph" w:styleId="808">
    <w:name w:val="toc 1"/>
    <w:basedOn w:val="641"/>
    <w:next w:val="641"/>
    <w:uiPriority w:val="39"/>
    <w:unhideWhenUsed/>
    <w:pPr>
      <w:spacing w:after="57"/>
    </w:pPr>
  </w:style>
  <w:style w:type="paragraph" w:styleId="809">
    <w:name w:val="toc 2"/>
    <w:basedOn w:val="641"/>
    <w:next w:val="641"/>
    <w:uiPriority w:val="39"/>
    <w:unhideWhenUsed/>
    <w:pPr>
      <w:ind w:left="283"/>
      <w:spacing w:after="57"/>
    </w:pPr>
  </w:style>
  <w:style w:type="paragraph" w:styleId="810">
    <w:name w:val="toc 3"/>
    <w:basedOn w:val="641"/>
    <w:next w:val="641"/>
    <w:uiPriority w:val="39"/>
    <w:unhideWhenUsed/>
    <w:pPr>
      <w:ind w:left="567"/>
      <w:spacing w:after="57"/>
    </w:pPr>
  </w:style>
  <w:style w:type="paragraph" w:styleId="811">
    <w:name w:val="toc 4"/>
    <w:basedOn w:val="641"/>
    <w:next w:val="641"/>
    <w:uiPriority w:val="39"/>
    <w:unhideWhenUsed/>
    <w:pPr>
      <w:ind w:left="850"/>
      <w:spacing w:after="57"/>
    </w:pPr>
  </w:style>
  <w:style w:type="paragraph" w:styleId="812">
    <w:name w:val="toc 5"/>
    <w:basedOn w:val="641"/>
    <w:next w:val="641"/>
    <w:uiPriority w:val="39"/>
    <w:unhideWhenUsed/>
    <w:pPr>
      <w:ind w:left="1134"/>
      <w:spacing w:after="57"/>
    </w:pPr>
  </w:style>
  <w:style w:type="paragraph" w:styleId="813">
    <w:name w:val="toc 6"/>
    <w:basedOn w:val="641"/>
    <w:next w:val="641"/>
    <w:uiPriority w:val="39"/>
    <w:unhideWhenUsed/>
    <w:pPr>
      <w:ind w:left="1417"/>
      <w:spacing w:after="57"/>
    </w:pPr>
  </w:style>
  <w:style w:type="paragraph" w:styleId="814">
    <w:name w:val="toc 7"/>
    <w:basedOn w:val="641"/>
    <w:next w:val="641"/>
    <w:uiPriority w:val="39"/>
    <w:unhideWhenUsed/>
    <w:pPr>
      <w:ind w:left="1701"/>
      <w:spacing w:after="57"/>
    </w:pPr>
  </w:style>
  <w:style w:type="paragraph" w:styleId="815">
    <w:name w:val="toc 8"/>
    <w:basedOn w:val="641"/>
    <w:next w:val="641"/>
    <w:uiPriority w:val="39"/>
    <w:unhideWhenUsed/>
    <w:pPr>
      <w:ind w:left="1984"/>
      <w:spacing w:after="57"/>
    </w:pPr>
  </w:style>
  <w:style w:type="paragraph" w:styleId="816">
    <w:name w:val="toc 9"/>
    <w:basedOn w:val="641"/>
    <w:next w:val="641"/>
    <w:uiPriority w:val="39"/>
    <w:unhideWhenUsed/>
    <w:pPr>
      <w:ind w:left="2268"/>
      <w:spacing w:after="57"/>
    </w:pPr>
  </w:style>
  <w:style w:type="paragraph" w:styleId="817">
    <w:name w:val="TOC Heading"/>
    <w:uiPriority w:val="39"/>
    <w:unhideWhenUsed/>
  </w:style>
  <w:style w:type="paragraph" w:styleId="818">
    <w:name w:val="table of figures"/>
    <w:basedOn w:val="641"/>
    <w:next w:val="641"/>
    <w:uiPriority w:val="99"/>
    <w:unhideWhenUsed/>
    <w:pPr>
      <w:spacing w:after="0"/>
    </w:pPr>
  </w:style>
  <w:style w:type="table" w:styleId="819">
    <w:name w:val="Table Grid"/>
    <w:basedOn w:val="652"/>
    <w:uiPriority w:val="59"/>
    <w:pPr>
      <w:spacing w:after="0" w:line="240" w:lineRule="auto"/>
    </w:pPr>
    <w:rPr>
      <w14:ligatures w14:val="none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20">
    <w:name w:val="Header"/>
    <w:basedOn w:val="641"/>
    <w:link w:val="82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21" w:customStyle="1">
    <w:name w:val="Верхний колонтитул Знак"/>
    <w:basedOn w:val="651"/>
    <w:link w:val="820"/>
    <w:uiPriority w:val="99"/>
  </w:style>
  <w:style w:type="paragraph" w:styleId="822">
    <w:name w:val="Footer"/>
    <w:basedOn w:val="641"/>
    <w:link w:val="82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23" w:customStyle="1">
    <w:name w:val="Нижний колонтитул Знак"/>
    <w:basedOn w:val="651"/>
    <w:link w:val="822"/>
    <w:uiPriority w:val="99"/>
  </w:style>
  <w:style w:type="paragraph" w:styleId="824">
    <w:name w:val="List Paragraph"/>
    <w:basedOn w:val="641"/>
    <w:uiPriority w:val="34"/>
    <w:qFormat/>
    <w:pPr>
      <w:contextualSpacing/>
      <w:ind w:left="720"/>
    </w:pPr>
  </w:style>
  <w:style w:type="character" w:styleId="825">
    <w:name w:val="Unresolved Mention"/>
    <w:basedOn w:val="65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telemost.yandex.ru/j/83502261035868" TargetMode="External"/><Relationship Id="rId10" Type="http://schemas.openxmlformats.org/officeDocument/2006/relationships/hyperlink" Target="https://telemost.yandex.ru/j/16653463717474" TargetMode="External"/><Relationship Id="rId11" Type="http://schemas.openxmlformats.org/officeDocument/2006/relationships/hyperlink" Target="https://telemost.yandex.ru/j/50652542101274" TargetMode="External"/><Relationship Id="rId12" Type="http://schemas.openxmlformats.org/officeDocument/2006/relationships/hyperlink" Target="https://telemost.yandex.ru/j/2006696097914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ПользовательПК8</dc:creator>
  <cp:keywords/>
  <dc:description/>
  <cp:lastModifiedBy>Шипулин Леонид</cp:lastModifiedBy>
  <cp:revision>43</cp:revision>
  <dcterms:created xsi:type="dcterms:W3CDTF">2023-07-11T10:53:00Z</dcterms:created>
  <dcterms:modified xsi:type="dcterms:W3CDTF">2024-04-11T12:11:37Z</dcterms:modified>
</cp:coreProperties>
</file>