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C44" w:rsidRPr="00A26E32" w:rsidRDefault="00585C44" w:rsidP="00A26E32">
      <w:pPr>
        <w:tabs>
          <w:tab w:val="left" w:pos="9781"/>
        </w:tabs>
        <w:ind w:right="1462"/>
        <w:jc w:val="both"/>
        <w:rPr>
          <w:sz w:val="28"/>
          <w:szCs w:val="28"/>
        </w:rPr>
      </w:pPr>
    </w:p>
    <w:p w:rsidR="00013765" w:rsidRDefault="00013765" w:rsidP="00013765">
      <w:pPr>
        <w:rPr>
          <w:sz w:val="2"/>
          <w:szCs w:val="2"/>
        </w:rPr>
        <w:sectPr w:rsidR="00013765" w:rsidSect="00013765">
          <w:headerReference w:type="default" r:id="rId7"/>
          <w:type w:val="continuous"/>
          <w:pgSz w:w="11900" w:h="16840"/>
          <w:pgMar w:top="1398" w:right="0" w:bottom="1112" w:left="0" w:header="0" w:footer="3" w:gutter="0"/>
          <w:pgNumType w:start="16"/>
          <w:cols w:space="720"/>
          <w:noEndnote/>
          <w:docGrid w:linePitch="360"/>
        </w:sectPr>
      </w:pPr>
    </w:p>
    <w:p w:rsidR="00013765" w:rsidRPr="00013765" w:rsidRDefault="00190035" w:rsidP="00190035">
      <w:pPr>
        <w:pStyle w:val="Bodytext20"/>
        <w:shd w:val="clear" w:color="auto" w:fill="auto"/>
        <w:tabs>
          <w:tab w:val="left" w:pos="7371"/>
        </w:tabs>
        <w:spacing w:after="0" w:line="313" w:lineRule="exact"/>
        <w:ind w:right="45"/>
        <w:rPr>
          <w:lang w:val="ru-RU"/>
        </w:rPr>
      </w:pPr>
      <w:r>
        <w:rPr>
          <w:color w:val="000000"/>
          <w:lang w:val="ru-RU" w:eastAsia="ru-RU" w:bidi="ru-RU"/>
        </w:rPr>
        <w:lastRenderedPageBreak/>
        <w:t xml:space="preserve">                                                                                                                                </w:t>
      </w:r>
      <w:r w:rsidR="00013765">
        <w:rPr>
          <w:color w:val="000000"/>
          <w:lang w:val="ru-RU" w:eastAsia="ru-RU" w:bidi="ru-RU"/>
        </w:rPr>
        <w:t xml:space="preserve">УТВЕРЖДЕНО </w:t>
      </w:r>
      <w:bookmarkStart w:id="0" w:name="_GoBack"/>
      <w:bookmarkEnd w:id="0"/>
    </w:p>
    <w:p w:rsidR="00013765" w:rsidRPr="00013765" w:rsidRDefault="00013765" w:rsidP="00013765">
      <w:pPr>
        <w:pStyle w:val="Bodytext20"/>
        <w:shd w:val="clear" w:color="auto" w:fill="auto"/>
        <w:tabs>
          <w:tab w:val="left" w:pos="7371"/>
        </w:tabs>
        <w:spacing w:after="0" w:line="313" w:lineRule="exact"/>
        <w:ind w:left="5400" w:right="45"/>
        <w:jc w:val="right"/>
        <w:rPr>
          <w:lang w:val="ru-RU"/>
        </w:rPr>
      </w:pPr>
      <w:r w:rsidRPr="00013765">
        <w:rPr>
          <w:lang w:val="ru-RU"/>
        </w:rPr>
        <w:t>президиумом РПС</w:t>
      </w:r>
    </w:p>
    <w:p w:rsidR="00013765" w:rsidRPr="00013765" w:rsidRDefault="00013765" w:rsidP="00013765">
      <w:pPr>
        <w:pStyle w:val="Bodytext20"/>
        <w:shd w:val="clear" w:color="auto" w:fill="auto"/>
        <w:tabs>
          <w:tab w:val="left" w:pos="8006"/>
        </w:tabs>
        <w:spacing w:after="823" w:line="313" w:lineRule="exact"/>
        <w:ind w:left="5400" w:right="-239"/>
        <w:rPr>
          <w:lang w:val="ru-RU"/>
        </w:rPr>
      </w:pPr>
      <w:r>
        <w:rPr>
          <w:color w:val="000000"/>
          <w:lang w:val="ru-RU" w:eastAsia="ru-RU" w:bidi="ru-RU"/>
        </w:rPr>
        <w:t xml:space="preserve">               </w:t>
      </w:r>
      <w:r>
        <w:rPr>
          <w:color w:val="000000"/>
          <w:lang w:val="ru-RU" w:eastAsia="ru-RU" w:bidi="ru-RU"/>
        </w:rPr>
        <w:t xml:space="preserve">от </w:t>
      </w:r>
      <w:r w:rsidRPr="00013765">
        <w:rPr>
          <w:lang w:val="ru-RU"/>
        </w:rPr>
        <w:t>_____________20____г. №_______</w:t>
      </w:r>
    </w:p>
    <w:p w:rsidR="00013765" w:rsidRPr="00013765" w:rsidRDefault="00013765" w:rsidP="00013765">
      <w:pPr>
        <w:pStyle w:val="Heading10"/>
        <w:keepNext/>
        <w:keepLines/>
        <w:shd w:val="clear" w:color="auto" w:fill="auto"/>
        <w:spacing w:before="0" w:after="2" w:line="240" w:lineRule="auto"/>
        <w:ind w:left="3640"/>
        <w:rPr>
          <w:lang w:val="ru-RU"/>
        </w:rPr>
      </w:pPr>
      <w:bookmarkStart w:id="1" w:name="bookmark0"/>
      <w:r>
        <w:rPr>
          <w:lang w:val="ru-RU"/>
        </w:rPr>
        <w:t xml:space="preserve">         </w:t>
      </w:r>
      <w:r w:rsidRPr="00013765">
        <w:rPr>
          <w:lang w:val="ru-RU"/>
        </w:rPr>
        <w:t xml:space="preserve">ПРОЕКТ </w:t>
      </w:r>
      <w:r>
        <w:rPr>
          <w:color w:val="000000"/>
          <w:lang w:val="ru-RU" w:eastAsia="ru-RU" w:bidi="ru-RU"/>
        </w:rPr>
        <w:t>ПОЛОЖЕНИ</w:t>
      </w:r>
      <w:bookmarkEnd w:id="1"/>
      <w:r w:rsidRPr="00013765">
        <w:rPr>
          <w:lang w:val="ru-RU"/>
        </w:rPr>
        <w:t>Я</w:t>
      </w:r>
    </w:p>
    <w:p w:rsidR="00013765" w:rsidRPr="00013765" w:rsidRDefault="00013765" w:rsidP="00013765">
      <w:pPr>
        <w:pStyle w:val="Heading10"/>
        <w:keepNext/>
        <w:keepLines/>
        <w:shd w:val="clear" w:color="auto" w:fill="auto"/>
        <w:spacing w:before="0" w:after="704" w:line="240" w:lineRule="auto"/>
        <w:ind w:left="40"/>
        <w:jc w:val="center"/>
        <w:rPr>
          <w:lang w:val="ru-RU"/>
        </w:rPr>
      </w:pPr>
      <w:bookmarkStart w:id="2" w:name="bookmark1"/>
      <w:r>
        <w:rPr>
          <w:color w:val="000000"/>
          <w:lang w:val="ru-RU" w:eastAsia="ru-RU" w:bidi="ru-RU"/>
        </w:rPr>
        <w:t xml:space="preserve">           </w:t>
      </w:r>
      <w:r>
        <w:rPr>
          <w:color w:val="000000"/>
          <w:lang w:val="ru-RU" w:eastAsia="ru-RU" w:bidi="ru-RU"/>
        </w:rPr>
        <w:t>о почетном звании «</w:t>
      </w:r>
      <w:r w:rsidRPr="00013765">
        <w:rPr>
          <w:lang w:val="ru-RU"/>
        </w:rPr>
        <w:t>Федеральный профессор</w:t>
      </w:r>
      <w:r>
        <w:rPr>
          <w:color w:val="000000"/>
          <w:lang w:val="ru-RU" w:eastAsia="ru-RU" w:bidi="ru-RU"/>
        </w:rPr>
        <w:t>»</w:t>
      </w:r>
      <w:bookmarkStart w:id="3" w:name="bookmark2"/>
      <w:bookmarkEnd w:id="2"/>
      <w:r w:rsidRPr="00013765">
        <w:rPr>
          <w:lang w:val="ru-RU"/>
        </w:rPr>
        <w:br/>
      </w:r>
      <w:r w:rsidRPr="00013765">
        <w:rPr>
          <w:lang w:val="ru-RU"/>
        </w:rPr>
        <w:br/>
      </w:r>
      <w:r>
        <w:rPr>
          <w:lang w:val="ru-RU"/>
        </w:rPr>
        <w:t xml:space="preserve">      </w:t>
      </w:r>
      <w:r w:rsidRPr="00013765">
        <w:rPr>
          <w:lang w:val="ru-RU"/>
        </w:rPr>
        <w:t>1.</w:t>
      </w:r>
      <w:r>
        <w:rPr>
          <w:color w:val="000000"/>
          <w:lang w:val="ru-RU" w:eastAsia="ru-RU" w:bidi="ru-RU"/>
        </w:rPr>
        <w:t>Общие положения</w:t>
      </w:r>
      <w:bookmarkEnd w:id="3"/>
    </w:p>
    <w:p w:rsidR="00013765" w:rsidRPr="00013765" w:rsidRDefault="00013765" w:rsidP="00013765">
      <w:pPr>
        <w:pStyle w:val="Bodytext20"/>
        <w:numPr>
          <w:ilvl w:val="1"/>
          <w:numId w:val="3"/>
        </w:numPr>
        <w:shd w:val="clear" w:color="auto" w:fill="auto"/>
        <w:tabs>
          <w:tab w:val="left" w:pos="1389"/>
        </w:tabs>
        <w:spacing w:after="0" w:line="240" w:lineRule="auto"/>
        <w:ind w:firstLine="920"/>
        <w:rPr>
          <w:sz w:val="26"/>
          <w:szCs w:val="26"/>
          <w:lang w:val="ru-RU"/>
        </w:rPr>
      </w:pPr>
      <w:r w:rsidRPr="001D6B9A">
        <w:rPr>
          <w:color w:val="000000"/>
          <w:sz w:val="26"/>
          <w:szCs w:val="26"/>
          <w:lang w:val="ru-RU" w:eastAsia="ru-RU" w:bidi="ru-RU"/>
        </w:rPr>
        <w:t>Настоящее Положение о почетном звании «</w:t>
      </w:r>
      <w:r w:rsidRPr="00013765">
        <w:rPr>
          <w:sz w:val="26"/>
          <w:szCs w:val="26"/>
          <w:lang w:val="ru-RU"/>
        </w:rPr>
        <w:t>Федеральный профессор</w:t>
      </w:r>
      <w:r w:rsidRPr="001D6B9A">
        <w:rPr>
          <w:color w:val="000000"/>
          <w:sz w:val="26"/>
          <w:szCs w:val="26"/>
          <w:lang w:val="ru-RU" w:eastAsia="ru-RU" w:bidi="ru-RU"/>
        </w:rPr>
        <w:t>» (далее - Положение</w:t>
      </w:r>
      <w:r w:rsidRPr="00013765">
        <w:rPr>
          <w:sz w:val="26"/>
          <w:szCs w:val="26"/>
          <w:lang w:val="ru-RU"/>
        </w:rPr>
        <w:t>) разработано в соответствии с У</w:t>
      </w:r>
      <w:r w:rsidRPr="001D6B9A">
        <w:rPr>
          <w:color w:val="000000"/>
          <w:sz w:val="26"/>
          <w:szCs w:val="26"/>
          <w:lang w:val="ru-RU" w:eastAsia="ru-RU" w:bidi="ru-RU"/>
        </w:rPr>
        <w:t xml:space="preserve">ставом </w:t>
      </w:r>
      <w:r w:rsidRPr="00013765">
        <w:rPr>
          <w:sz w:val="26"/>
          <w:szCs w:val="26"/>
          <w:lang w:val="ru-RU"/>
        </w:rPr>
        <w:t>Общероссийской общественной организации «Российское профессорское собрание»</w:t>
      </w:r>
      <w:r w:rsidRPr="001D6B9A">
        <w:rPr>
          <w:color w:val="000000"/>
          <w:sz w:val="26"/>
          <w:szCs w:val="26"/>
          <w:lang w:val="ru-RU" w:eastAsia="ru-RU" w:bidi="ru-RU"/>
        </w:rPr>
        <w:t>,</w:t>
      </w:r>
      <w:r w:rsidRPr="00013765">
        <w:rPr>
          <w:sz w:val="26"/>
          <w:szCs w:val="26"/>
          <w:lang w:val="ru-RU"/>
        </w:rPr>
        <w:t xml:space="preserve"> принятым общим собранием от 21.11.2016</w:t>
      </w:r>
      <w:r w:rsidRPr="001D6B9A">
        <w:rPr>
          <w:color w:val="000000"/>
          <w:sz w:val="26"/>
          <w:szCs w:val="26"/>
          <w:lang w:val="ru-RU" w:eastAsia="ru-RU" w:bidi="ru-RU"/>
        </w:rPr>
        <w:t>, и определяет порядок присвоения почетного звания «</w:t>
      </w:r>
      <w:r w:rsidRPr="00013765">
        <w:rPr>
          <w:sz w:val="26"/>
          <w:szCs w:val="26"/>
          <w:lang w:val="ru-RU"/>
        </w:rPr>
        <w:t>Федеральный профессор</w:t>
      </w:r>
      <w:r w:rsidRPr="001D6B9A">
        <w:rPr>
          <w:color w:val="000000"/>
          <w:sz w:val="26"/>
          <w:szCs w:val="26"/>
          <w:lang w:val="ru-RU" w:eastAsia="ru-RU" w:bidi="ru-RU"/>
        </w:rPr>
        <w:t xml:space="preserve">», являющегося </w:t>
      </w:r>
      <w:r w:rsidRPr="00013765">
        <w:rPr>
          <w:sz w:val="26"/>
          <w:szCs w:val="26"/>
          <w:lang w:val="ru-RU"/>
        </w:rPr>
        <w:t>формой признания заслуг ученых и научно-педагогических работников проводящих общественно – полезную деятельность в рамках защиты интересов Профессорского - преподавательского состава, привлечение</w:t>
      </w:r>
      <w:r w:rsidRPr="001D6B9A">
        <w:rPr>
          <w:color w:val="000000"/>
          <w:sz w:val="26"/>
          <w:szCs w:val="26"/>
          <w:lang w:val="ru-RU" w:eastAsia="ru-RU" w:bidi="ru-RU"/>
        </w:rPr>
        <w:t xml:space="preserve"> высококвалифицированных представителей научного и педагогического сообщества к реализации </w:t>
      </w:r>
      <w:r w:rsidRPr="00013765">
        <w:rPr>
          <w:sz w:val="26"/>
          <w:szCs w:val="26"/>
          <w:lang w:val="ru-RU"/>
        </w:rPr>
        <w:t>уставных целей</w:t>
      </w:r>
      <w:r w:rsidRPr="001D6B9A">
        <w:rPr>
          <w:color w:val="000000"/>
          <w:sz w:val="26"/>
          <w:szCs w:val="26"/>
          <w:lang w:val="ru-RU" w:eastAsia="ru-RU" w:bidi="ru-RU"/>
        </w:rPr>
        <w:t xml:space="preserve"> </w:t>
      </w:r>
      <w:r w:rsidRPr="00013765">
        <w:rPr>
          <w:sz w:val="26"/>
          <w:szCs w:val="26"/>
          <w:lang w:val="ru-RU"/>
        </w:rPr>
        <w:t>Общероссийской общественной организации «Российское профессорское собрание»</w:t>
      </w:r>
      <w:r w:rsidRPr="001D6B9A">
        <w:rPr>
          <w:color w:val="000000"/>
          <w:sz w:val="26"/>
          <w:szCs w:val="26"/>
          <w:lang w:val="ru-RU" w:eastAsia="ru-RU" w:bidi="ru-RU"/>
        </w:rPr>
        <w:t xml:space="preserve"> (далее - </w:t>
      </w:r>
      <w:r w:rsidRPr="00013765">
        <w:rPr>
          <w:sz w:val="26"/>
          <w:szCs w:val="26"/>
          <w:lang w:val="ru-RU"/>
        </w:rPr>
        <w:t>Организация</w:t>
      </w:r>
      <w:r w:rsidRPr="001D6B9A">
        <w:rPr>
          <w:color w:val="000000"/>
          <w:sz w:val="26"/>
          <w:szCs w:val="26"/>
          <w:lang w:val="ru-RU" w:eastAsia="ru-RU" w:bidi="ru-RU"/>
        </w:rPr>
        <w:t>).</w:t>
      </w:r>
    </w:p>
    <w:p w:rsidR="00013765" w:rsidRPr="00013765" w:rsidRDefault="00013765" w:rsidP="00013765">
      <w:pPr>
        <w:pStyle w:val="Bodytext20"/>
        <w:numPr>
          <w:ilvl w:val="1"/>
          <w:numId w:val="3"/>
        </w:numPr>
        <w:shd w:val="clear" w:color="auto" w:fill="auto"/>
        <w:tabs>
          <w:tab w:val="left" w:pos="1396"/>
        </w:tabs>
        <w:spacing w:after="0" w:line="240" w:lineRule="auto"/>
        <w:ind w:firstLine="920"/>
        <w:rPr>
          <w:sz w:val="26"/>
          <w:szCs w:val="26"/>
          <w:lang w:val="ru-RU"/>
        </w:rPr>
      </w:pPr>
      <w:r w:rsidRPr="001D6B9A">
        <w:rPr>
          <w:color w:val="000000"/>
          <w:sz w:val="26"/>
          <w:szCs w:val="26"/>
          <w:lang w:val="ru-RU" w:eastAsia="ru-RU" w:bidi="ru-RU"/>
        </w:rPr>
        <w:t>Почетное звание «</w:t>
      </w:r>
      <w:r w:rsidRPr="00013765">
        <w:rPr>
          <w:sz w:val="26"/>
          <w:szCs w:val="26"/>
          <w:lang w:val="ru-RU"/>
        </w:rPr>
        <w:t>Федеральный профессор</w:t>
      </w:r>
      <w:r w:rsidRPr="001D6B9A">
        <w:rPr>
          <w:color w:val="000000"/>
          <w:sz w:val="26"/>
          <w:szCs w:val="26"/>
          <w:lang w:val="ru-RU" w:eastAsia="ru-RU" w:bidi="ru-RU"/>
        </w:rPr>
        <w:t>» (далее - звание «</w:t>
      </w:r>
      <w:r w:rsidRPr="00013765">
        <w:rPr>
          <w:sz w:val="26"/>
          <w:szCs w:val="26"/>
          <w:lang w:val="ru-RU"/>
        </w:rPr>
        <w:t>Федеральный профессор</w:t>
      </w:r>
      <w:r w:rsidRPr="001D6B9A">
        <w:rPr>
          <w:color w:val="000000"/>
          <w:sz w:val="26"/>
          <w:szCs w:val="26"/>
          <w:lang w:val="ru-RU" w:eastAsia="ru-RU" w:bidi="ru-RU"/>
        </w:rPr>
        <w:t>») присваивается г</w:t>
      </w:r>
      <w:r w:rsidRPr="00013765">
        <w:rPr>
          <w:sz w:val="26"/>
          <w:szCs w:val="26"/>
          <w:lang w:val="ru-RU"/>
        </w:rPr>
        <w:t>ражданам Российской Федерации - научно-педагогическим работникам образовательных организаций высшего образования и научно-исследовательских организаций, осуществляющих</w:t>
      </w:r>
      <w:r w:rsidRPr="001D6B9A">
        <w:rPr>
          <w:color w:val="000000"/>
          <w:sz w:val="26"/>
          <w:szCs w:val="26"/>
          <w:lang w:val="ru-RU" w:eastAsia="ru-RU" w:bidi="ru-RU"/>
        </w:rPr>
        <w:t xml:space="preserve"> научную (научно-исследовательскую) и (или) образовательную деятельность в сфере наук</w:t>
      </w:r>
      <w:r w:rsidRPr="00013765">
        <w:rPr>
          <w:sz w:val="26"/>
          <w:szCs w:val="26"/>
          <w:lang w:val="ru-RU"/>
        </w:rPr>
        <w:t>и об образования</w:t>
      </w:r>
      <w:r w:rsidRPr="001D6B9A">
        <w:rPr>
          <w:color w:val="000000"/>
          <w:sz w:val="26"/>
          <w:szCs w:val="26"/>
          <w:lang w:val="ru-RU" w:eastAsia="ru-RU" w:bidi="ru-RU"/>
        </w:rPr>
        <w:t xml:space="preserve"> национального и (или) меж</w:t>
      </w:r>
      <w:r w:rsidRPr="00013765">
        <w:rPr>
          <w:sz w:val="26"/>
          <w:szCs w:val="26"/>
          <w:lang w:val="ru-RU"/>
        </w:rPr>
        <w:t>регионального уровня.</w:t>
      </w:r>
    </w:p>
    <w:p w:rsidR="00013765" w:rsidRPr="00013765" w:rsidRDefault="00013765" w:rsidP="00013765">
      <w:pPr>
        <w:pStyle w:val="Bodytext20"/>
        <w:numPr>
          <w:ilvl w:val="1"/>
          <w:numId w:val="3"/>
        </w:numPr>
        <w:shd w:val="clear" w:color="auto" w:fill="auto"/>
        <w:tabs>
          <w:tab w:val="left" w:pos="1393"/>
        </w:tabs>
        <w:spacing w:after="0" w:line="240" w:lineRule="auto"/>
        <w:ind w:firstLine="920"/>
        <w:rPr>
          <w:sz w:val="26"/>
          <w:szCs w:val="26"/>
          <w:lang w:val="ru-RU"/>
        </w:rPr>
      </w:pPr>
      <w:r w:rsidRPr="001D6B9A">
        <w:rPr>
          <w:color w:val="000000"/>
          <w:sz w:val="26"/>
          <w:szCs w:val="26"/>
          <w:lang w:val="ru-RU" w:eastAsia="ru-RU" w:bidi="ru-RU"/>
        </w:rPr>
        <w:t>Звание «</w:t>
      </w:r>
      <w:r w:rsidRPr="00013765">
        <w:rPr>
          <w:sz w:val="26"/>
          <w:szCs w:val="26"/>
          <w:lang w:val="ru-RU"/>
        </w:rPr>
        <w:t>Федеральный профессор</w:t>
      </w:r>
      <w:r w:rsidRPr="001D6B9A">
        <w:rPr>
          <w:color w:val="000000"/>
          <w:sz w:val="26"/>
          <w:szCs w:val="26"/>
          <w:lang w:val="ru-RU" w:eastAsia="ru-RU" w:bidi="ru-RU"/>
        </w:rPr>
        <w:t>» присваивается ученым</w:t>
      </w:r>
      <w:r w:rsidRPr="00013765">
        <w:rPr>
          <w:sz w:val="26"/>
          <w:szCs w:val="26"/>
          <w:lang w:val="ru-RU"/>
        </w:rPr>
        <w:t xml:space="preserve"> за заслуги:</w:t>
      </w:r>
    </w:p>
    <w:p w:rsidR="00013765" w:rsidRDefault="00013765" w:rsidP="00013765">
      <w:pPr>
        <w:pStyle w:val="a5"/>
        <w:numPr>
          <w:ilvl w:val="0"/>
          <w:numId w:val="4"/>
        </w:numPr>
        <w:rPr>
          <w:sz w:val="26"/>
          <w:szCs w:val="26"/>
          <w:lang w:eastAsia="en-US" w:bidi="ar-SA"/>
        </w:rPr>
      </w:pPr>
      <w:r w:rsidRPr="00013765">
        <w:rPr>
          <w:sz w:val="26"/>
          <w:szCs w:val="26"/>
          <w:lang w:eastAsia="en-US" w:bidi="ar-SA"/>
        </w:rPr>
        <w:t xml:space="preserve">в процессе подготовки специалистов, связанные с созданием и внедрением в образовательный процесс учебных с изданием учебников, учебных пособий, получивших грифы Министерства науки и высшего образования России, Министерства просвещения, Федеральных учебно-методических объединений;  </w:t>
      </w:r>
    </w:p>
    <w:p w:rsidR="00013765" w:rsidRDefault="00013765" w:rsidP="00013765">
      <w:pPr>
        <w:pStyle w:val="a5"/>
        <w:ind w:left="720" w:firstLine="0"/>
        <w:rPr>
          <w:sz w:val="26"/>
          <w:szCs w:val="26"/>
          <w:lang w:eastAsia="en-US" w:bidi="ar-SA"/>
        </w:rPr>
      </w:pPr>
    </w:p>
    <w:p w:rsidR="00013765" w:rsidRDefault="00013765" w:rsidP="00013765">
      <w:pPr>
        <w:pStyle w:val="a5"/>
        <w:numPr>
          <w:ilvl w:val="0"/>
          <w:numId w:val="4"/>
        </w:numPr>
        <w:rPr>
          <w:sz w:val="26"/>
          <w:szCs w:val="26"/>
          <w:lang w:eastAsia="en-US" w:bidi="ar-SA"/>
        </w:rPr>
      </w:pPr>
      <w:r w:rsidRPr="00013765">
        <w:rPr>
          <w:sz w:val="26"/>
          <w:szCs w:val="26"/>
        </w:rPr>
        <w:t>в разработке приоритетных направлений науки и техники, способствующих осуществлению российскими организациями существенного научного и технологического прорыва, а также обеспечению лидерства Российской Федерации в научной сфере;</w:t>
      </w:r>
    </w:p>
    <w:p w:rsidR="00013765" w:rsidRPr="00013765" w:rsidRDefault="00013765" w:rsidP="00013765">
      <w:pPr>
        <w:pStyle w:val="a5"/>
        <w:rPr>
          <w:sz w:val="26"/>
          <w:szCs w:val="26"/>
          <w:lang w:eastAsia="en-US" w:bidi="ar-SA"/>
        </w:rPr>
      </w:pPr>
    </w:p>
    <w:p w:rsidR="00013765" w:rsidRPr="00013765" w:rsidRDefault="00013765" w:rsidP="00013765">
      <w:pPr>
        <w:pStyle w:val="a5"/>
        <w:ind w:left="720" w:firstLine="0"/>
        <w:rPr>
          <w:sz w:val="26"/>
          <w:szCs w:val="26"/>
          <w:lang w:eastAsia="en-US" w:bidi="ar-SA"/>
        </w:rPr>
      </w:pPr>
    </w:p>
    <w:p w:rsidR="00013765" w:rsidRPr="008E3E47" w:rsidRDefault="00013765" w:rsidP="008E3E47">
      <w:pPr>
        <w:pStyle w:val="Bodytext20"/>
        <w:numPr>
          <w:ilvl w:val="0"/>
          <w:numId w:val="4"/>
        </w:numPr>
        <w:tabs>
          <w:tab w:val="left" w:pos="1516"/>
        </w:tabs>
        <w:spacing w:line="240" w:lineRule="auto"/>
        <w:rPr>
          <w:sz w:val="26"/>
          <w:szCs w:val="26"/>
          <w:lang w:val="ru-RU"/>
        </w:rPr>
      </w:pPr>
      <w:r w:rsidRPr="00013765">
        <w:rPr>
          <w:sz w:val="26"/>
          <w:szCs w:val="26"/>
          <w:lang w:val="ru-RU"/>
        </w:rPr>
        <w:t>в успешном внедрении и использовании научных разработок и их результатов в высокотехнологичном производстве;</w:t>
      </w:r>
    </w:p>
    <w:p w:rsidR="00013765" w:rsidRPr="00013765" w:rsidRDefault="00013765" w:rsidP="00013765">
      <w:pPr>
        <w:pStyle w:val="Bodytext20"/>
        <w:numPr>
          <w:ilvl w:val="0"/>
          <w:numId w:val="4"/>
        </w:numPr>
        <w:tabs>
          <w:tab w:val="left" w:pos="1516"/>
        </w:tabs>
        <w:spacing w:line="240" w:lineRule="auto"/>
        <w:rPr>
          <w:sz w:val="26"/>
          <w:szCs w:val="26"/>
          <w:lang w:val="ru-RU"/>
        </w:rPr>
      </w:pPr>
      <w:r w:rsidRPr="00013765">
        <w:rPr>
          <w:sz w:val="26"/>
          <w:szCs w:val="26"/>
          <w:lang w:val="ru-RU"/>
        </w:rPr>
        <w:t>в развитии и осуществлении научно-исследовательской деятельности в образовательных организациях высшего образования Российской Федерации с привлечением к работе студентов, аспирантов и молодых ученых;</w:t>
      </w:r>
    </w:p>
    <w:p w:rsidR="00013765" w:rsidRPr="00013765" w:rsidRDefault="00013765" w:rsidP="00013765">
      <w:pPr>
        <w:pStyle w:val="Bodytext20"/>
        <w:numPr>
          <w:ilvl w:val="0"/>
          <w:numId w:val="4"/>
        </w:numPr>
        <w:tabs>
          <w:tab w:val="left" w:pos="1516"/>
        </w:tabs>
        <w:spacing w:line="367" w:lineRule="exact"/>
        <w:rPr>
          <w:lang w:val="ru-RU"/>
        </w:rPr>
      </w:pPr>
      <w:r w:rsidRPr="00013765">
        <w:rPr>
          <w:lang w:val="ru-RU"/>
        </w:rPr>
        <w:lastRenderedPageBreak/>
        <w:t>в сфере организации учебного процесса и научного-исследовательской работы связанной с руководством кафедры, лаборатории, с созданием научных школ и новых научных направлений, с руководством аспирантами, докторантами, стажерами.</w:t>
      </w:r>
    </w:p>
    <w:p w:rsidR="00013765" w:rsidRPr="00013765" w:rsidRDefault="00013765" w:rsidP="00013765">
      <w:pPr>
        <w:pStyle w:val="Bodytext20"/>
        <w:numPr>
          <w:ilvl w:val="1"/>
          <w:numId w:val="3"/>
        </w:numPr>
        <w:shd w:val="clear" w:color="auto" w:fill="auto"/>
        <w:tabs>
          <w:tab w:val="left" w:pos="1395"/>
        </w:tabs>
        <w:spacing w:after="0" w:line="367" w:lineRule="exact"/>
        <w:ind w:firstLine="900"/>
        <w:rPr>
          <w:lang w:val="ru-RU"/>
        </w:rPr>
      </w:pPr>
      <w:r w:rsidRPr="00013765">
        <w:rPr>
          <w:lang w:val="ru-RU"/>
        </w:rPr>
        <w:t>Звание "Федеральный профессор" присваивается решением президиума Организации.</w:t>
      </w:r>
    </w:p>
    <w:p w:rsidR="00013765" w:rsidRPr="00013765" w:rsidRDefault="00013765" w:rsidP="00013765">
      <w:pPr>
        <w:pStyle w:val="Bodytext20"/>
        <w:numPr>
          <w:ilvl w:val="1"/>
          <w:numId w:val="3"/>
        </w:numPr>
        <w:shd w:val="clear" w:color="auto" w:fill="auto"/>
        <w:tabs>
          <w:tab w:val="left" w:pos="1395"/>
        </w:tabs>
        <w:spacing w:after="0" w:line="367" w:lineRule="exact"/>
        <w:ind w:firstLine="900"/>
        <w:rPr>
          <w:lang w:val="ru-RU"/>
        </w:rPr>
      </w:pPr>
      <w:r>
        <w:rPr>
          <w:color w:val="000000"/>
          <w:lang w:val="ru-RU" w:eastAsia="ru-RU" w:bidi="ru-RU"/>
        </w:rPr>
        <w:t>Лица, удостоенные звания «</w:t>
      </w:r>
      <w:r w:rsidRPr="00013765">
        <w:rPr>
          <w:lang w:val="ru-RU"/>
        </w:rPr>
        <w:t>Федеральный профессор</w:t>
      </w:r>
      <w:r>
        <w:rPr>
          <w:color w:val="000000"/>
          <w:lang w:val="ru-RU" w:eastAsia="ru-RU" w:bidi="ru-RU"/>
        </w:rPr>
        <w:t>», п</w:t>
      </w:r>
      <w:r w:rsidR="008E3E47">
        <w:rPr>
          <w:color w:val="000000"/>
          <w:lang w:val="ru-RU" w:eastAsia="ru-RU" w:bidi="ru-RU"/>
        </w:rPr>
        <w:t xml:space="preserve">олучают соответствующие дипломы и нагрудные знаки. </w:t>
      </w:r>
    </w:p>
    <w:p w:rsidR="00013765" w:rsidRPr="00013765" w:rsidRDefault="00013765" w:rsidP="00013765">
      <w:pPr>
        <w:pStyle w:val="Bodytext20"/>
        <w:shd w:val="clear" w:color="auto" w:fill="auto"/>
        <w:spacing w:after="0" w:line="367" w:lineRule="exact"/>
        <w:ind w:firstLine="900"/>
        <w:rPr>
          <w:lang w:val="ru-RU"/>
        </w:rPr>
      </w:pPr>
      <w:r>
        <w:rPr>
          <w:color w:val="000000"/>
          <w:lang w:val="ru-RU" w:eastAsia="ru-RU" w:bidi="ru-RU"/>
        </w:rPr>
        <w:t>Описание диплома приведено в приложении к настоящему Положению.</w:t>
      </w:r>
    </w:p>
    <w:p w:rsidR="00013765" w:rsidRDefault="00013765" w:rsidP="00013765">
      <w:pPr>
        <w:pStyle w:val="Bodytext20"/>
        <w:numPr>
          <w:ilvl w:val="1"/>
          <w:numId w:val="3"/>
        </w:numPr>
        <w:shd w:val="clear" w:color="auto" w:fill="auto"/>
        <w:spacing w:after="0" w:line="346" w:lineRule="exact"/>
        <w:ind w:firstLine="900"/>
        <w:rPr>
          <w:lang w:val="ru-RU"/>
        </w:rPr>
      </w:pPr>
      <w:r>
        <w:rPr>
          <w:color w:val="000000"/>
          <w:lang w:val="ru-RU" w:eastAsia="ru-RU" w:bidi="ru-RU"/>
        </w:rPr>
        <w:t xml:space="preserve"> Учет лиц, кот</w:t>
      </w:r>
      <w:r w:rsidRPr="00013765">
        <w:rPr>
          <w:lang w:val="ru-RU"/>
        </w:rPr>
        <w:t>орым присвоено звание «Федеральный профессор</w:t>
      </w:r>
      <w:r>
        <w:rPr>
          <w:color w:val="000000"/>
          <w:lang w:val="ru-RU" w:eastAsia="ru-RU" w:bidi="ru-RU"/>
        </w:rPr>
        <w:t xml:space="preserve">», осуществляет </w:t>
      </w:r>
      <w:r w:rsidRPr="00013765">
        <w:rPr>
          <w:lang w:val="ru-RU"/>
        </w:rPr>
        <w:t>организационный о</w:t>
      </w:r>
      <w:r>
        <w:rPr>
          <w:color w:val="000000"/>
          <w:lang w:val="ru-RU" w:eastAsia="ru-RU" w:bidi="ru-RU"/>
        </w:rPr>
        <w:t xml:space="preserve">тдел </w:t>
      </w:r>
      <w:r w:rsidRPr="00013765">
        <w:rPr>
          <w:lang w:val="ru-RU"/>
        </w:rPr>
        <w:t>центрального аппарата</w:t>
      </w:r>
      <w:r>
        <w:rPr>
          <w:color w:val="000000"/>
          <w:lang w:val="ru-RU" w:eastAsia="ru-RU" w:bidi="ru-RU"/>
        </w:rPr>
        <w:t xml:space="preserve"> </w:t>
      </w:r>
      <w:r w:rsidRPr="00013765">
        <w:rPr>
          <w:lang w:val="ru-RU"/>
        </w:rPr>
        <w:t>Организации.</w:t>
      </w:r>
    </w:p>
    <w:p w:rsidR="008E3E47" w:rsidRPr="00013765" w:rsidRDefault="008E3E47" w:rsidP="008E3E47">
      <w:pPr>
        <w:pStyle w:val="Bodytext20"/>
        <w:shd w:val="clear" w:color="auto" w:fill="auto"/>
        <w:spacing w:after="0" w:line="346" w:lineRule="exact"/>
        <w:ind w:left="900"/>
        <w:rPr>
          <w:lang w:val="ru-RU"/>
        </w:rPr>
      </w:pPr>
    </w:p>
    <w:p w:rsidR="00013765" w:rsidRPr="00013765" w:rsidRDefault="008E3E47" w:rsidP="008E3E47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2113"/>
        </w:tabs>
        <w:spacing w:before="0" w:after="351" w:line="260" w:lineRule="exact"/>
        <w:ind w:left="2552" w:hanging="425"/>
        <w:jc w:val="both"/>
        <w:rPr>
          <w:lang w:val="ru-RU"/>
        </w:rPr>
      </w:pPr>
      <w:bookmarkStart w:id="4" w:name="bookmark3"/>
      <w:r>
        <w:rPr>
          <w:color w:val="000000"/>
          <w:lang w:val="ru-RU" w:eastAsia="ru-RU" w:bidi="ru-RU"/>
        </w:rPr>
        <w:t xml:space="preserve"> </w:t>
      </w:r>
      <w:r w:rsidR="00013765">
        <w:rPr>
          <w:color w:val="000000"/>
          <w:lang w:val="ru-RU" w:eastAsia="ru-RU" w:bidi="ru-RU"/>
        </w:rPr>
        <w:t>Порядок присвоения звания «</w:t>
      </w:r>
      <w:r w:rsidR="00013765" w:rsidRPr="00013765">
        <w:rPr>
          <w:lang w:val="ru-RU"/>
        </w:rPr>
        <w:t>Федеральный профессор</w:t>
      </w:r>
      <w:r w:rsidR="00013765">
        <w:rPr>
          <w:color w:val="000000"/>
          <w:lang w:val="ru-RU" w:eastAsia="ru-RU" w:bidi="ru-RU"/>
        </w:rPr>
        <w:t>»</w:t>
      </w:r>
      <w:bookmarkEnd w:id="4"/>
    </w:p>
    <w:p w:rsidR="00013765" w:rsidRPr="00013765" w:rsidRDefault="00013765" w:rsidP="00013765">
      <w:pPr>
        <w:pStyle w:val="Bodytext20"/>
        <w:numPr>
          <w:ilvl w:val="1"/>
          <w:numId w:val="3"/>
        </w:numPr>
        <w:shd w:val="clear" w:color="auto" w:fill="auto"/>
        <w:tabs>
          <w:tab w:val="left" w:pos="1384"/>
        </w:tabs>
        <w:spacing w:after="0" w:line="353" w:lineRule="exact"/>
        <w:ind w:firstLine="900"/>
        <w:rPr>
          <w:lang w:val="ru-RU"/>
        </w:rPr>
      </w:pPr>
      <w:r>
        <w:rPr>
          <w:color w:val="000000"/>
          <w:lang w:val="ru-RU" w:eastAsia="ru-RU" w:bidi="ru-RU"/>
        </w:rPr>
        <w:t>Право выдвижения кандидатов на присвоение звания «</w:t>
      </w:r>
      <w:r w:rsidRPr="00013765">
        <w:rPr>
          <w:lang w:val="ru-RU"/>
        </w:rPr>
        <w:t>Федеральный профессор</w:t>
      </w:r>
      <w:r>
        <w:rPr>
          <w:color w:val="000000"/>
          <w:lang w:val="ru-RU" w:eastAsia="ru-RU" w:bidi="ru-RU"/>
        </w:rPr>
        <w:t xml:space="preserve">» имеют </w:t>
      </w:r>
      <w:r w:rsidRPr="00013765">
        <w:rPr>
          <w:lang w:val="ru-RU"/>
        </w:rPr>
        <w:t>сопредседатели профильного научного совета или комиссии</w:t>
      </w:r>
      <w:r>
        <w:rPr>
          <w:color w:val="000000"/>
          <w:lang w:val="ru-RU" w:eastAsia="ru-RU" w:bidi="ru-RU"/>
        </w:rPr>
        <w:t xml:space="preserve">, научные </w:t>
      </w:r>
      <w:r w:rsidRPr="00013765">
        <w:rPr>
          <w:lang w:val="ru-RU"/>
        </w:rPr>
        <w:t>и</w:t>
      </w:r>
      <w:r>
        <w:rPr>
          <w:color w:val="000000"/>
          <w:lang w:val="ru-RU" w:eastAsia="ru-RU" w:bidi="ru-RU"/>
        </w:rPr>
        <w:t xml:space="preserve"> образовательные организации.</w:t>
      </w:r>
    </w:p>
    <w:p w:rsidR="00013765" w:rsidRPr="00013765" w:rsidRDefault="00013765" w:rsidP="00013765">
      <w:pPr>
        <w:pStyle w:val="Bodytext20"/>
        <w:numPr>
          <w:ilvl w:val="1"/>
          <w:numId w:val="3"/>
        </w:numPr>
        <w:shd w:val="clear" w:color="auto" w:fill="auto"/>
        <w:tabs>
          <w:tab w:val="left" w:pos="1422"/>
        </w:tabs>
        <w:spacing w:after="0" w:line="382" w:lineRule="exact"/>
        <w:ind w:firstLine="900"/>
        <w:rPr>
          <w:lang w:val="ru-RU"/>
        </w:rPr>
      </w:pPr>
      <w:r>
        <w:rPr>
          <w:color w:val="000000"/>
          <w:lang w:val="ru-RU" w:eastAsia="ru-RU" w:bidi="ru-RU"/>
        </w:rPr>
        <w:t>Ходатайство о присвоении звания «</w:t>
      </w:r>
      <w:r w:rsidRPr="00013765">
        <w:rPr>
          <w:lang w:val="ru-RU"/>
        </w:rPr>
        <w:t>Федеральный профессор</w:t>
      </w:r>
      <w:r>
        <w:rPr>
          <w:color w:val="000000"/>
          <w:lang w:val="ru-RU" w:eastAsia="ru-RU" w:bidi="ru-RU"/>
        </w:rPr>
        <w:t xml:space="preserve">» </w:t>
      </w:r>
      <w:r w:rsidRPr="00013765">
        <w:rPr>
          <w:lang w:val="ru-RU"/>
        </w:rPr>
        <w:t>рассматриваются президиумом Организации по представлению профильного научного совета и (или) регионального отделения и при наличии у номинируемого ученой степени доктора наук и звания профессора, при наличии заключения о признании научно - педагогической и научно-практической деятельности не менее чем от пяти профильных кафедр ведущих университетов России, профильных</w:t>
      </w:r>
      <w:r w:rsidR="002B176B">
        <w:rPr>
          <w:lang w:val="ru-RU"/>
        </w:rPr>
        <w:t xml:space="preserve"> отделений</w:t>
      </w:r>
      <w:r w:rsidRPr="00013765">
        <w:rPr>
          <w:lang w:val="ru-RU"/>
        </w:rPr>
        <w:t xml:space="preserve"> государственных академий наук </w:t>
      </w:r>
    </w:p>
    <w:p w:rsidR="00013765" w:rsidRPr="00013765" w:rsidRDefault="00013765" w:rsidP="00013765">
      <w:pPr>
        <w:pStyle w:val="Bodytext20"/>
        <w:numPr>
          <w:ilvl w:val="1"/>
          <w:numId w:val="3"/>
        </w:numPr>
        <w:shd w:val="clear" w:color="auto" w:fill="auto"/>
        <w:tabs>
          <w:tab w:val="left" w:pos="1422"/>
        </w:tabs>
        <w:spacing w:after="0" w:line="364" w:lineRule="exact"/>
        <w:ind w:firstLine="900"/>
        <w:rPr>
          <w:lang w:val="ru-RU"/>
        </w:rPr>
      </w:pPr>
      <w:r>
        <w:rPr>
          <w:color w:val="000000"/>
          <w:lang w:val="ru-RU" w:eastAsia="ru-RU" w:bidi="ru-RU"/>
        </w:rPr>
        <w:t>Для рассмотрения вопроса о присвоении звания «</w:t>
      </w:r>
      <w:r w:rsidRPr="00013765">
        <w:rPr>
          <w:lang w:val="ru-RU"/>
        </w:rPr>
        <w:t>Федеральный профессор</w:t>
      </w:r>
      <w:r>
        <w:rPr>
          <w:color w:val="000000"/>
          <w:lang w:val="ru-RU" w:eastAsia="ru-RU" w:bidi="ru-RU"/>
        </w:rPr>
        <w:t xml:space="preserve">» в </w:t>
      </w:r>
      <w:r w:rsidRPr="00013765">
        <w:rPr>
          <w:lang w:val="ru-RU"/>
        </w:rPr>
        <w:t>организационный отдел Центрального аппарата организации</w:t>
      </w:r>
      <w:r>
        <w:rPr>
          <w:color w:val="000000"/>
          <w:lang w:val="ru-RU" w:eastAsia="ru-RU" w:bidi="ru-RU"/>
        </w:rPr>
        <w:t xml:space="preserve"> предоставляются единовременно документы по следующему перечню:</w:t>
      </w:r>
    </w:p>
    <w:p w:rsidR="00013765" w:rsidRPr="00013765" w:rsidRDefault="00013765" w:rsidP="00013765">
      <w:pPr>
        <w:pStyle w:val="Bodytext20"/>
        <w:numPr>
          <w:ilvl w:val="2"/>
          <w:numId w:val="3"/>
        </w:numPr>
        <w:shd w:val="clear" w:color="auto" w:fill="auto"/>
        <w:tabs>
          <w:tab w:val="left" w:pos="1730"/>
        </w:tabs>
        <w:spacing w:after="0" w:line="364" w:lineRule="exact"/>
        <w:ind w:firstLine="900"/>
        <w:rPr>
          <w:lang w:val="ru-RU"/>
        </w:rPr>
      </w:pPr>
      <w:r w:rsidRPr="00013765">
        <w:rPr>
          <w:lang w:val="ru-RU"/>
        </w:rPr>
        <w:t xml:space="preserve">Представление, по утвержденной </w:t>
      </w:r>
      <w:proofErr w:type="gramStart"/>
      <w:r w:rsidRPr="00013765">
        <w:rPr>
          <w:lang w:val="ru-RU"/>
        </w:rPr>
        <w:t>форме</w:t>
      </w:r>
      <w:proofErr w:type="gramEnd"/>
      <w:r w:rsidRPr="00013765">
        <w:rPr>
          <w:lang w:val="ru-RU"/>
        </w:rPr>
        <w:t xml:space="preserve"> указанной в приложении,</w:t>
      </w:r>
      <w:r>
        <w:rPr>
          <w:color w:val="000000"/>
          <w:lang w:val="ru-RU" w:eastAsia="ru-RU" w:bidi="ru-RU"/>
        </w:rPr>
        <w:t xml:space="preserve"> на кандидата с обоснованием выдвижения, </w:t>
      </w:r>
      <w:r w:rsidRPr="00013765">
        <w:rPr>
          <w:lang w:val="ru-RU"/>
        </w:rPr>
        <w:t xml:space="preserve">подписанное сопредседателем профильного научного совета, </w:t>
      </w:r>
      <w:r>
        <w:rPr>
          <w:color w:val="000000"/>
          <w:lang w:val="ru-RU" w:eastAsia="ru-RU" w:bidi="ru-RU"/>
        </w:rPr>
        <w:t xml:space="preserve">руководителем </w:t>
      </w:r>
      <w:r w:rsidRPr="00013765">
        <w:rPr>
          <w:lang w:val="ru-RU"/>
        </w:rPr>
        <w:t>регионального отделения Организации,</w:t>
      </w:r>
      <w:r>
        <w:rPr>
          <w:color w:val="000000"/>
          <w:lang w:val="ru-RU" w:eastAsia="ru-RU" w:bidi="ru-RU"/>
        </w:rPr>
        <w:t xml:space="preserve"> заверенное печатью </w:t>
      </w:r>
      <w:r w:rsidRPr="00013765">
        <w:rPr>
          <w:lang w:val="ru-RU"/>
        </w:rPr>
        <w:t>Высшего учебного заведения, на базе которого создано региональное отделение Организации</w:t>
      </w:r>
      <w:r>
        <w:rPr>
          <w:color w:val="000000"/>
          <w:lang w:val="ru-RU" w:eastAsia="ru-RU" w:bidi="ru-RU"/>
        </w:rPr>
        <w:t xml:space="preserve">, выдвинувшей кандидата. К представлению прилагается оформленная на бумажном носителе выписка из протокола заседания </w:t>
      </w:r>
      <w:r w:rsidRPr="00013765">
        <w:rPr>
          <w:lang w:val="ru-RU"/>
        </w:rPr>
        <w:t xml:space="preserve">профильного научного совета и (или) регионального отделения организации </w:t>
      </w:r>
      <w:r>
        <w:rPr>
          <w:color w:val="000000"/>
          <w:lang w:val="ru-RU" w:eastAsia="ru-RU" w:bidi="ru-RU"/>
        </w:rPr>
        <w:t xml:space="preserve">о выдвижении кандидата. </w:t>
      </w:r>
    </w:p>
    <w:p w:rsidR="00013765" w:rsidRPr="00013765" w:rsidRDefault="00013765" w:rsidP="00013765">
      <w:pPr>
        <w:pStyle w:val="Bodytext20"/>
        <w:numPr>
          <w:ilvl w:val="2"/>
          <w:numId w:val="3"/>
        </w:numPr>
        <w:shd w:val="clear" w:color="auto" w:fill="auto"/>
        <w:tabs>
          <w:tab w:val="left" w:pos="1730"/>
        </w:tabs>
        <w:spacing w:after="0" w:line="364" w:lineRule="exact"/>
        <w:ind w:firstLine="900"/>
        <w:rPr>
          <w:lang w:val="ru-RU"/>
        </w:rPr>
      </w:pPr>
      <w:r>
        <w:rPr>
          <w:color w:val="000000"/>
          <w:lang w:val="ru-RU" w:eastAsia="ru-RU" w:bidi="ru-RU"/>
        </w:rPr>
        <w:t>Согласие кандидата на хранение, обработку, проверку и публикацию его персональных данных в части, касающейся присвоения звания «</w:t>
      </w:r>
      <w:r w:rsidRPr="00013765">
        <w:rPr>
          <w:lang w:val="ru-RU"/>
        </w:rPr>
        <w:t>Федеральный профессор</w:t>
      </w:r>
      <w:r>
        <w:rPr>
          <w:color w:val="000000"/>
          <w:lang w:val="ru-RU" w:eastAsia="ru-RU" w:bidi="ru-RU"/>
        </w:rPr>
        <w:t>».</w:t>
      </w:r>
    </w:p>
    <w:p w:rsidR="00013765" w:rsidRPr="00013765" w:rsidRDefault="00013765" w:rsidP="00013765">
      <w:pPr>
        <w:pStyle w:val="Bodytext20"/>
        <w:numPr>
          <w:ilvl w:val="2"/>
          <w:numId w:val="3"/>
        </w:numPr>
        <w:shd w:val="clear" w:color="auto" w:fill="auto"/>
        <w:tabs>
          <w:tab w:val="left" w:pos="1605"/>
        </w:tabs>
        <w:spacing w:after="0" w:line="364" w:lineRule="exact"/>
        <w:ind w:firstLine="900"/>
        <w:rPr>
          <w:lang w:val="ru-RU"/>
        </w:rPr>
      </w:pPr>
      <w:r>
        <w:rPr>
          <w:color w:val="000000"/>
          <w:lang w:val="ru-RU" w:eastAsia="ru-RU" w:bidi="ru-RU"/>
        </w:rPr>
        <w:t xml:space="preserve">Копия паспорта гражданина Российской Федерации или </w:t>
      </w:r>
      <w:proofErr w:type="gramStart"/>
      <w:r>
        <w:rPr>
          <w:color w:val="000000"/>
          <w:lang w:val="ru-RU" w:eastAsia="ru-RU" w:bidi="ru-RU"/>
        </w:rPr>
        <w:t>документа</w:t>
      </w:r>
      <w:proofErr w:type="gramEnd"/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lastRenderedPageBreak/>
        <w:t>заменяющего паспорт, удостоверяющего личность кандидата, заверенная кандидатом.</w:t>
      </w:r>
    </w:p>
    <w:p w:rsidR="00013765" w:rsidRPr="00190035" w:rsidRDefault="00013765" w:rsidP="00013765">
      <w:pPr>
        <w:pStyle w:val="Bodytext20"/>
        <w:numPr>
          <w:ilvl w:val="2"/>
          <w:numId w:val="3"/>
        </w:numPr>
        <w:shd w:val="clear" w:color="auto" w:fill="auto"/>
        <w:tabs>
          <w:tab w:val="left" w:pos="1609"/>
        </w:tabs>
        <w:spacing w:after="0" w:line="364" w:lineRule="exact"/>
        <w:ind w:firstLine="900"/>
        <w:rPr>
          <w:lang w:val="ru-RU"/>
        </w:rPr>
      </w:pPr>
      <w:r w:rsidRPr="00190035">
        <w:rPr>
          <w:color w:val="000000"/>
          <w:lang w:val="ru-RU" w:eastAsia="ru-RU" w:bidi="ru-RU"/>
        </w:rPr>
        <w:t xml:space="preserve">Копии документов кандидата о высшем образовании, присуждении ученой степени (кандидата </w:t>
      </w:r>
      <w:r w:rsidRPr="00190035">
        <w:rPr>
          <w:lang w:val="ru-RU"/>
        </w:rPr>
        <w:t>и</w:t>
      </w:r>
      <w:r w:rsidRPr="00190035">
        <w:rPr>
          <w:color w:val="000000"/>
          <w:lang w:val="ru-RU" w:eastAsia="ru-RU" w:bidi="ru-RU"/>
        </w:rPr>
        <w:t xml:space="preserve"> доктора наук), ученого звания, наград, почетных званий.</w:t>
      </w:r>
    </w:p>
    <w:p w:rsidR="00013765" w:rsidRPr="00190035" w:rsidRDefault="00013765" w:rsidP="00013765">
      <w:pPr>
        <w:pStyle w:val="Bodytext20"/>
        <w:numPr>
          <w:ilvl w:val="2"/>
          <w:numId w:val="3"/>
        </w:numPr>
        <w:shd w:val="clear" w:color="auto" w:fill="auto"/>
        <w:tabs>
          <w:tab w:val="left" w:pos="1602"/>
        </w:tabs>
        <w:spacing w:after="0" w:line="367" w:lineRule="exact"/>
        <w:ind w:firstLine="900"/>
        <w:rPr>
          <w:lang w:val="ru-RU"/>
        </w:rPr>
      </w:pPr>
      <w:r w:rsidRPr="00190035">
        <w:rPr>
          <w:color w:val="000000"/>
          <w:lang w:val="ru-RU" w:eastAsia="ru-RU" w:bidi="ru-RU"/>
        </w:rPr>
        <w:t xml:space="preserve">Две фотографии кандидата (цветные на матовой бумаге размером </w:t>
      </w:r>
      <w:r w:rsidRPr="00190035">
        <w:rPr>
          <w:color w:val="000000"/>
          <w:lang w:val="ru-RU" w:bidi="en-US"/>
        </w:rPr>
        <w:t>4</w:t>
      </w:r>
      <w:r w:rsidRPr="00190035">
        <w:rPr>
          <w:color w:val="000000"/>
          <w:lang w:bidi="en-US"/>
        </w:rPr>
        <w:t>x</w:t>
      </w:r>
      <w:r w:rsidRPr="00190035">
        <w:rPr>
          <w:color w:val="000000"/>
          <w:lang w:val="ru-RU" w:bidi="en-US"/>
        </w:rPr>
        <w:t xml:space="preserve">3 </w:t>
      </w:r>
      <w:r w:rsidRPr="00190035">
        <w:rPr>
          <w:color w:val="000000"/>
          <w:lang w:val="ru-RU" w:eastAsia="ru-RU" w:bidi="ru-RU"/>
        </w:rPr>
        <w:t>см без уголка). На каждой фотографии с оборотной стороны карандашом указываются инициалы и фамилия кандидата.</w:t>
      </w:r>
    </w:p>
    <w:p w:rsidR="005F4FFC" w:rsidRPr="00190035" w:rsidRDefault="00013765" w:rsidP="005F4FFC">
      <w:pPr>
        <w:pStyle w:val="Bodytext20"/>
        <w:numPr>
          <w:ilvl w:val="1"/>
          <w:numId w:val="3"/>
        </w:numPr>
        <w:shd w:val="clear" w:color="auto" w:fill="auto"/>
        <w:tabs>
          <w:tab w:val="left" w:pos="1393"/>
        </w:tabs>
        <w:spacing w:after="0" w:line="367" w:lineRule="exact"/>
        <w:ind w:firstLine="900"/>
        <w:rPr>
          <w:lang w:val="ru-RU"/>
        </w:rPr>
      </w:pPr>
      <w:r w:rsidRPr="00190035">
        <w:rPr>
          <w:color w:val="000000"/>
          <w:lang w:val="ru-RU" w:eastAsia="ru-RU" w:bidi="ru-RU"/>
        </w:rPr>
        <w:t xml:space="preserve">Документы, перечисленные в пункте 2.4. настоящего Положения, оформляются в соответствии с образцами, размещенными на официальном сайте </w:t>
      </w:r>
      <w:r w:rsidRPr="00190035">
        <w:rPr>
          <w:lang w:val="ru-RU"/>
        </w:rPr>
        <w:t>Организации</w:t>
      </w:r>
      <w:r w:rsidRPr="00190035">
        <w:rPr>
          <w:color w:val="000000"/>
          <w:lang w:val="ru-RU" w:eastAsia="ru-RU" w:bidi="ru-RU"/>
        </w:rPr>
        <w:t xml:space="preserve">, на листах белой бумаги формата А4, машинописным текстом, шрифтом </w:t>
      </w:r>
      <w:r w:rsidRPr="00190035">
        <w:rPr>
          <w:color w:val="000000"/>
          <w:lang w:bidi="en-US"/>
        </w:rPr>
        <w:t>Times</w:t>
      </w:r>
      <w:r w:rsidRPr="00190035">
        <w:rPr>
          <w:color w:val="000000"/>
          <w:lang w:val="ru-RU" w:bidi="en-US"/>
        </w:rPr>
        <w:t xml:space="preserve"> </w:t>
      </w:r>
      <w:r w:rsidRPr="00190035">
        <w:rPr>
          <w:color w:val="000000"/>
          <w:lang w:bidi="en-US"/>
        </w:rPr>
        <w:t>New</w:t>
      </w:r>
      <w:r w:rsidRPr="00190035">
        <w:rPr>
          <w:color w:val="000000"/>
          <w:lang w:val="ru-RU" w:bidi="en-US"/>
        </w:rPr>
        <w:t xml:space="preserve"> </w:t>
      </w:r>
      <w:r w:rsidRPr="00190035">
        <w:rPr>
          <w:color w:val="000000"/>
          <w:lang w:bidi="en-US"/>
        </w:rPr>
        <w:t>Roman</w:t>
      </w:r>
      <w:r w:rsidRPr="00190035">
        <w:rPr>
          <w:color w:val="000000"/>
          <w:lang w:val="ru-RU" w:bidi="en-US"/>
        </w:rPr>
        <w:t xml:space="preserve">, </w:t>
      </w:r>
      <w:r w:rsidRPr="00190035">
        <w:rPr>
          <w:color w:val="000000"/>
          <w:lang w:val="ru-RU" w:eastAsia="ru-RU" w:bidi="ru-RU"/>
        </w:rPr>
        <w:t>размер (кегель) 14. Исправления в предоставленных документах не допускаются. Список документов, перечисленных в пункте 2.4. настоящего Положения, является исчерпывающим.</w:t>
      </w:r>
    </w:p>
    <w:p w:rsidR="00013765" w:rsidRPr="00190035" w:rsidRDefault="00013765" w:rsidP="00013765">
      <w:pPr>
        <w:pStyle w:val="Bodytext20"/>
        <w:numPr>
          <w:ilvl w:val="1"/>
          <w:numId w:val="3"/>
        </w:numPr>
        <w:shd w:val="clear" w:color="auto" w:fill="auto"/>
        <w:tabs>
          <w:tab w:val="left" w:pos="1390"/>
        </w:tabs>
        <w:spacing w:after="0" w:line="367" w:lineRule="exact"/>
        <w:ind w:firstLine="900"/>
        <w:rPr>
          <w:lang w:val="ru-RU"/>
        </w:rPr>
      </w:pPr>
      <w:r w:rsidRPr="00190035">
        <w:rPr>
          <w:color w:val="000000"/>
          <w:lang w:val="ru-RU" w:eastAsia="ru-RU" w:bidi="ru-RU"/>
        </w:rPr>
        <w:t xml:space="preserve">Документы кандидата, </w:t>
      </w:r>
      <w:r w:rsidRPr="00190035">
        <w:rPr>
          <w:lang w:val="ru-RU"/>
        </w:rPr>
        <w:t>направляются на хранение в организационный отдел Центрального аппарата Организации</w:t>
      </w:r>
      <w:r w:rsidRPr="00190035">
        <w:rPr>
          <w:color w:val="000000"/>
          <w:lang w:val="ru-RU" w:eastAsia="ru-RU" w:bidi="ru-RU"/>
        </w:rPr>
        <w:t xml:space="preserve">, </w:t>
      </w:r>
      <w:r w:rsidRPr="00190035">
        <w:rPr>
          <w:lang w:val="ru-RU"/>
        </w:rPr>
        <w:t>для передачи президиуму организации на рассмотрение в соответствии с настоящим Положением</w:t>
      </w:r>
      <w:r w:rsidRPr="00190035">
        <w:rPr>
          <w:color w:val="000000"/>
          <w:lang w:val="ru-RU" w:eastAsia="ru-RU" w:bidi="ru-RU"/>
        </w:rPr>
        <w:t xml:space="preserve"> и </w:t>
      </w:r>
      <w:proofErr w:type="gramStart"/>
      <w:r w:rsidRPr="00190035">
        <w:rPr>
          <w:color w:val="000000"/>
          <w:lang w:val="ru-RU" w:eastAsia="ru-RU" w:bidi="ru-RU"/>
        </w:rPr>
        <w:t>проведение</w:t>
      </w:r>
      <w:proofErr w:type="gramEnd"/>
      <w:r w:rsidRPr="00190035">
        <w:rPr>
          <w:color w:val="000000"/>
          <w:lang w:val="ru-RU" w:eastAsia="ru-RU" w:bidi="ru-RU"/>
        </w:rPr>
        <w:t xml:space="preserve"> </w:t>
      </w:r>
      <w:r w:rsidRPr="00190035">
        <w:rPr>
          <w:lang w:val="ru-RU"/>
        </w:rPr>
        <w:t>и</w:t>
      </w:r>
      <w:r w:rsidRPr="00190035">
        <w:rPr>
          <w:color w:val="000000"/>
          <w:lang w:val="ru-RU" w:eastAsia="ru-RU" w:bidi="ru-RU"/>
        </w:rPr>
        <w:t xml:space="preserve"> экспертизы представленных документов кандидата. Документы кандидата, в которых выявлено несоответствие требованиям пунктов 2.3, 2.4 настоящего Положения, на экспертизу не направляются.</w:t>
      </w:r>
    </w:p>
    <w:p w:rsidR="00013765" w:rsidRPr="00013765" w:rsidRDefault="00013765" w:rsidP="00013765">
      <w:pPr>
        <w:pStyle w:val="Bodytext20"/>
        <w:shd w:val="clear" w:color="auto" w:fill="auto"/>
        <w:spacing w:after="0" w:line="367" w:lineRule="exact"/>
        <w:ind w:firstLine="900"/>
        <w:rPr>
          <w:lang w:val="ru-RU"/>
        </w:rPr>
      </w:pPr>
      <w:r w:rsidRPr="00190035">
        <w:rPr>
          <w:color w:val="000000"/>
          <w:lang w:val="ru-RU" w:eastAsia="ru-RU" w:bidi="ru-RU"/>
        </w:rPr>
        <w:t>Экспертиза проводится членами</w:t>
      </w:r>
      <w:r w:rsidRPr="00190035">
        <w:rPr>
          <w:lang w:val="ru-RU"/>
        </w:rPr>
        <w:t xml:space="preserve"> комиссии </w:t>
      </w:r>
      <w:r w:rsidR="002B176B" w:rsidRPr="00190035">
        <w:rPr>
          <w:lang w:val="ru-RU"/>
        </w:rPr>
        <w:t>по премии и почетным званиям Организации</w:t>
      </w:r>
      <w:r w:rsidRPr="00190035">
        <w:rPr>
          <w:color w:val="000000"/>
          <w:lang w:val="ru-RU" w:eastAsia="ru-RU" w:bidi="ru-RU"/>
        </w:rPr>
        <w:t>.</w:t>
      </w:r>
      <w:r w:rsidRPr="00190035">
        <w:rPr>
          <w:lang w:val="ru-RU"/>
        </w:rPr>
        <w:t xml:space="preserve"> (далее</w:t>
      </w:r>
      <w:r w:rsidRPr="00013765">
        <w:rPr>
          <w:lang w:val="ru-RU"/>
        </w:rPr>
        <w:t xml:space="preserve"> – Комиссия)</w:t>
      </w:r>
      <w:r w:rsidR="002B176B">
        <w:rPr>
          <w:lang w:val="ru-RU"/>
        </w:rPr>
        <w:t>.</w:t>
      </w:r>
    </w:p>
    <w:p w:rsidR="00013765" w:rsidRPr="00013765" w:rsidRDefault="00013765" w:rsidP="00013765">
      <w:pPr>
        <w:pStyle w:val="Bodytext20"/>
        <w:shd w:val="clear" w:color="auto" w:fill="auto"/>
        <w:tabs>
          <w:tab w:val="left" w:pos="6034"/>
        </w:tabs>
        <w:spacing w:after="0" w:line="367" w:lineRule="exact"/>
        <w:ind w:firstLine="900"/>
        <w:rPr>
          <w:lang w:val="ru-RU"/>
        </w:rPr>
      </w:pPr>
      <w:r>
        <w:rPr>
          <w:color w:val="000000"/>
          <w:lang w:val="ru-RU" w:eastAsia="ru-RU" w:bidi="ru-RU"/>
        </w:rPr>
        <w:t>Результаты экспертизы излагаю</w:t>
      </w:r>
      <w:r w:rsidRPr="00013765">
        <w:rPr>
          <w:lang w:val="ru-RU"/>
        </w:rPr>
        <w:t xml:space="preserve">тся в письменном заключении. </w:t>
      </w:r>
    </w:p>
    <w:p w:rsidR="00013765" w:rsidRPr="00013765" w:rsidRDefault="00013765" w:rsidP="00013765">
      <w:pPr>
        <w:pStyle w:val="Bodytext20"/>
        <w:shd w:val="clear" w:color="auto" w:fill="auto"/>
        <w:spacing w:after="0" w:line="367" w:lineRule="exact"/>
        <w:ind w:firstLine="880"/>
        <w:rPr>
          <w:lang w:val="ru-RU"/>
        </w:rPr>
      </w:pPr>
      <w:r>
        <w:rPr>
          <w:color w:val="000000"/>
          <w:lang w:val="ru-RU" w:eastAsia="ru-RU" w:bidi="ru-RU"/>
        </w:rPr>
        <w:t>Представленные документы возврату не подлежат.</w:t>
      </w:r>
    </w:p>
    <w:p w:rsidR="00013765" w:rsidRPr="00013765" w:rsidRDefault="00013765" w:rsidP="00013765">
      <w:pPr>
        <w:pStyle w:val="Bodytext20"/>
        <w:numPr>
          <w:ilvl w:val="1"/>
          <w:numId w:val="3"/>
        </w:numPr>
        <w:shd w:val="clear" w:color="auto" w:fill="auto"/>
        <w:tabs>
          <w:tab w:val="left" w:pos="1491"/>
        </w:tabs>
        <w:spacing w:after="0" w:line="367" w:lineRule="exact"/>
        <w:ind w:firstLine="880"/>
        <w:rPr>
          <w:lang w:val="ru-RU"/>
        </w:rPr>
      </w:pPr>
      <w:r>
        <w:rPr>
          <w:color w:val="000000"/>
          <w:lang w:val="ru-RU" w:eastAsia="ru-RU" w:bidi="ru-RU"/>
        </w:rPr>
        <w:t xml:space="preserve">Комиссией принимается решение о рекомендации </w:t>
      </w:r>
      <w:r w:rsidR="002B176B">
        <w:rPr>
          <w:color w:val="000000"/>
          <w:lang w:val="ru-RU" w:eastAsia="ru-RU" w:bidi="ru-RU"/>
        </w:rPr>
        <w:t xml:space="preserve">либо об отказе </w:t>
      </w:r>
      <w:r>
        <w:rPr>
          <w:color w:val="000000"/>
          <w:lang w:val="ru-RU" w:eastAsia="ru-RU" w:bidi="ru-RU"/>
        </w:rPr>
        <w:t>присвоения кандидату звания «</w:t>
      </w:r>
      <w:r w:rsidRPr="00013765">
        <w:rPr>
          <w:lang w:val="ru-RU"/>
        </w:rPr>
        <w:t>Федеральный профессор</w:t>
      </w:r>
      <w:r>
        <w:rPr>
          <w:color w:val="000000"/>
          <w:lang w:val="ru-RU" w:eastAsia="ru-RU" w:bidi="ru-RU"/>
        </w:rPr>
        <w:t xml:space="preserve">». Соответствующее решение оформляется протоколом, выписка из которого представляется </w:t>
      </w:r>
      <w:r w:rsidRPr="00013765">
        <w:rPr>
          <w:lang w:val="ru-RU"/>
        </w:rPr>
        <w:t>президиуму</w:t>
      </w:r>
      <w:r>
        <w:rPr>
          <w:color w:val="000000"/>
          <w:lang w:val="ru-RU" w:eastAsia="ru-RU" w:bidi="ru-RU"/>
        </w:rPr>
        <w:t xml:space="preserve"> </w:t>
      </w:r>
      <w:r w:rsidRPr="00013765">
        <w:rPr>
          <w:lang w:val="ru-RU"/>
        </w:rPr>
        <w:t>Организации</w:t>
      </w:r>
      <w:r>
        <w:rPr>
          <w:color w:val="000000"/>
          <w:lang w:val="ru-RU" w:eastAsia="ru-RU" w:bidi="ru-RU"/>
        </w:rPr>
        <w:t xml:space="preserve"> для рассмотрения вопроса</w:t>
      </w:r>
      <w:r w:rsidRPr="00013765">
        <w:rPr>
          <w:lang w:val="ru-RU"/>
        </w:rPr>
        <w:t xml:space="preserve"> о присвоении кандидату почетного звания.</w:t>
      </w:r>
    </w:p>
    <w:p w:rsidR="00013765" w:rsidRPr="005F4FFC" w:rsidRDefault="00013765" w:rsidP="00013765">
      <w:pPr>
        <w:pStyle w:val="Bodytext20"/>
        <w:numPr>
          <w:ilvl w:val="1"/>
          <w:numId w:val="3"/>
        </w:numPr>
        <w:shd w:val="clear" w:color="auto" w:fill="auto"/>
        <w:tabs>
          <w:tab w:val="left" w:pos="1491"/>
        </w:tabs>
        <w:spacing w:after="0" w:line="367" w:lineRule="exact"/>
        <w:ind w:firstLine="880"/>
        <w:rPr>
          <w:lang w:val="ru-RU"/>
        </w:rPr>
      </w:pPr>
      <w:r>
        <w:rPr>
          <w:color w:val="000000"/>
          <w:lang w:val="ru-RU" w:eastAsia="ru-RU" w:bidi="ru-RU"/>
        </w:rPr>
        <w:t xml:space="preserve">На основании представленных документов на заседании президиума </w:t>
      </w:r>
      <w:r w:rsidRPr="00013765">
        <w:rPr>
          <w:lang w:val="ru-RU"/>
        </w:rPr>
        <w:t>Организации</w:t>
      </w:r>
      <w:r>
        <w:rPr>
          <w:color w:val="000000"/>
          <w:lang w:val="ru-RU" w:eastAsia="ru-RU" w:bidi="ru-RU"/>
        </w:rPr>
        <w:t xml:space="preserve"> принимается решение о присвоении кандидату звания «</w:t>
      </w:r>
      <w:r w:rsidRPr="00013765">
        <w:rPr>
          <w:lang w:val="ru-RU"/>
        </w:rPr>
        <w:t>Федеральный профессор</w:t>
      </w:r>
      <w:r>
        <w:rPr>
          <w:color w:val="000000"/>
          <w:lang w:val="ru-RU" w:eastAsia="ru-RU" w:bidi="ru-RU"/>
        </w:rPr>
        <w:t xml:space="preserve">», которое оформляется </w:t>
      </w:r>
      <w:r w:rsidRPr="00013765">
        <w:rPr>
          <w:lang w:val="ru-RU"/>
        </w:rPr>
        <w:t>решением</w:t>
      </w:r>
      <w:r>
        <w:rPr>
          <w:color w:val="000000"/>
          <w:lang w:val="ru-RU" w:eastAsia="ru-RU" w:bidi="ru-RU"/>
        </w:rPr>
        <w:t xml:space="preserve"> президиума </w:t>
      </w:r>
      <w:r w:rsidRPr="00013765">
        <w:rPr>
          <w:lang w:val="ru-RU"/>
        </w:rPr>
        <w:t>Организации</w:t>
      </w:r>
      <w:r>
        <w:rPr>
          <w:color w:val="000000"/>
          <w:lang w:val="ru-RU" w:eastAsia="ru-RU" w:bidi="ru-RU"/>
        </w:rPr>
        <w:t>. Информация о присвоении кандидату звания «</w:t>
      </w:r>
      <w:r w:rsidRPr="00013765">
        <w:rPr>
          <w:lang w:val="ru-RU"/>
        </w:rPr>
        <w:t>Федеральный профессор</w:t>
      </w:r>
      <w:r>
        <w:rPr>
          <w:color w:val="000000"/>
          <w:lang w:val="ru-RU" w:eastAsia="ru-RU" w:bidi="ru-RU"/>
        </w:rPr>
        <w:t xml:space="preserve">» может публиковаться в общероссийских средствах массовой информации и на официальном сайте </w:t>
      </w:r>
      <w:r w:rsidRPr="00013765">
        <w:rPr>
          <w:lang w:val="ru-RU"/>
        </w:rPr>
        <w:t>Организации</w:t>
      </w:r>
      <w:r>
        <w:rPr>
          <w:color w:val="000000"/>
          <w:lang w:val="ru-RU" w:eastAsia="ru-RU" w:bidi="ru-RU"/>
        </w:rPr>
        <w:t>.</w:t>
      </w:r>
    </w:p>
    <w:p w:rsidR="00DC66AE" w:rsidRPr="00DC66AE" w:rsidRDefault="00013765" w:rsidP="00DC66AE">
      <w:pPr>
        <w:pStyle w:val="Bodytext20"/>
        <w:numPr>
          <w:ilvl w:val="1"/>
          <w:numId w:val="3"/>
        </w:numPr>
        <w:shd w:val="clear" w:color="auto" w:fill="auto"/>
        <w:tabs>
          <w:tab w:val="left" w:pos="1491"/>
        </w:tabs>
        <w:spacing w:after="0" w:line="367" w:lineRule="exact"/>
        <w:ind w:firstLine="880"/>
        <w:rPr>
          <w:lang w:val="ru-RU"/>
        </w:rPr>
      </w:pPr>
      <w:r w:rsidRPr="002B176B">
        <w:rPr>
          <w:color w:val="000000"/>
          <w:lang w:val="ru-RU" w:eastAsia="ru-RU" w:bidi="ru-RU"/>
        </w:rPr>
        <w:t>Вручение диплома «</w:t>
      </w:r>
      <w:r w:rsidRPr="002B176B">
        <w:rPr>
          <w:lang w:val="ru-RU"/>
        </w:rPr>
        <w:t>Федеральный профессор</w:t>
      </w:r>
      <w:r w:rsidRPr="002B176B">
        <w:rPr>
          <w:color w:val="000000"/>
          <w:lang w:val="ru-RU" w:eastAsia="ru-RU" w:bidi="ru-RU"/>
        </w:rPr>
        <w:t xml:space="preserve">» </w:t>
      </w:r>
      <w:r w:rsidRPr="002B176B">
        <w:rPr>
          <w:lang w:val="ru-RU"/>
        </w:rPr>
        <w:t>проводится</w:t>
      </w:r>
      <w:r w:rsidRPr="002B176B">
        <w:rPr>
          <w:color w:val="000000"/>
          <w:lang w:val="ru-RU" w:eastAsia="ru-RU" w:bidi="ru-RU"/>
        </w:rPr>
        <w:t xml:space="preserve"> в торжественной обстановке на заседаниях президиума </w:t>
      </w:r>
      <w:r w:rsidRPr="002B176B">
        <w:rPr>
          <w:lang w:val="ru-RU"/>
        </w:rPr>
        <w:t xml:space="preserve">Организации и </w:t>
      </w:r>
      <w:r w:rsidRPr="002B176B">
        <w:rPr>
          <w:color w:val="000000"/>
          <w:lang w:val="ru-RU" w:eastAsia="ru-RU" w:bidi="ru-RU"/>
        </w:rPr>
        <w:t>общественно значимых мер</w:t>
      </w:r>
      <w:r w:rsidRPr="002B176B">
        <w:rPr>
          <w:lang w:val="ru-RU"/>
        </w:rPr>
        <w:t>оприятиях.</w:t>
      </w:r>
      <w:r w:rsidR="00DC66AE">
        <w:rPr>
          <w:lang w:val="ru-RU"/>
        </w:rPr>
        <w:br/>
        <w:t xml:space="preserve">             2.9</w:t>
      </w:r>
      <w:r w:rsidR="00190035">
        <w:rPr>
          <w:lang w:val="ru-RU"/>
        </w:rPr>
        <w:t>.</w:t>
      </w:r>
      <w:r w:rsidR="00DC66AE">
        <w:rPr>
          <w:lang w:val="ru-RU"/>
        </w:rPr>
        <w:t xml:space="preserve">   </w:t>
      </w:r>
      <w:r w:rsidR="005F4FFC" w:rsidRPr="00DC66AE">
        <w:rPr>
          <w:lang w:val="ru-RU"/>
        </w:rPr>
        <w:t xml:space="preserve">Решение Президиума Российского профессорского собрания направляется в профильные ВУЗы, или по месту работы кандидата </w:t>
      </w:r>
      <w:r w:rsidR="00190035" w:rsidRPr="00DC66AE">
        <w:rPr>
          <w:lang w:val="ru-RU"/>
        </w:rPr>
        <w:t>удостоенного</w:t>
      </w:r>
      <w:r w:rsidR="005F4FFC" w:rsidRPr="00DC66AE">
        <w:rPr>
          <w:lang w:val="ru-RU"/>
        </w:rPr>
        <w:t xml:space="preserve"> почетного звания </w:t>
      </w:r>
      <w:r w:rsidR="005F4FFC" w:rsidRPr="00DC66AE">
        <w:rPr>
          <w:lang w:val="ru-RU"/>
        </w:rPr>
        <w:lastRenderedPageBreak/>
        <w:t>«Федеральный профессор», с сопроводительным письмом с ходатайством о введении специальной ежегодной или развой надбавки к окладу.</w:t>
      </w:r>
      <w:r w:rsidR="00DC66AE">
        <w:rPr>
          <w:lang w:val="ru-RU"/>
        </w:rPr>
        <w:tab/>
      </w:r>
      <w:r w:rsidR="00DC66AE">
        <w:rPr>
          <w:lang w:val="ru-RU"/>
        </w:rPr>
        <w:br/>
        <w:t xml:space="preserve">            2.10</w:t>
      </w:r>
      <w:r w:rsidR="00190035">
        <w:rPr>
          <w:lang w:val="ru-RU"/>
        </w:rPr>
        <w:t>.</w:t>
      </w:r>
      <w:r w:rsidR="00DC66AE">
        <w:rPr>
          <w:lang w:val="ru-RU"/>
        </w:rPr>
        <w:t xml:space="preserve"> </w:t>
      </w:r>
      <w:r w:rsidR="00DC66AE">
        <w:rPr>
          <w:color w:val="000000"/>
          <w:lang w:val="ru-RU" w:eastAsia="ru-RU" w:bidi="ru-RU"/>
        </w:rPr>
        <w:t xml:space="preserve">Лица, получившие почетное звание «Федеральный профессор», имеют право на предоставление льгот и скидок на общественно – полезные услуги, предоставляемые Организацией научно педагогическому сообществу такие как: Депонирование, публикация в журналах Профессорского собрания, внесенные в списки Высшей аттестационной комиссии Российской Федерации, стать экспертами по общественно – профессиональной аккредитации, и т.д. </w:t>
      </w:r>
      <w:r w:rsidR="00DC66AE">
        <w:rPr>
          <w:color w:val="000000"/>
          <w:lang w:val="ru-RU" w:eastAsia="ru-RU" w:bidi="ru-RU"/>
        </w:rPr>
        <w:tab/>
      </w:r>
      <w:r w:rsidR="00DC66AE" w:rsidRPr="00DC66AE">
        <w:rPr>
          <w:lang w:val="ru-RU"/>
        </w:rPr>
        <w:br/>
        <w:t xml:space="preserve"> </w:t>
      </w:r>
      <w:r w:rsidR="00DC66AE" w:rsidRPr="00DC66AE">
        <w:rPr>
          <w:lang w:val="ru-RU"/>
        </w:rPr>
        <w:tab/>
      </w:r>
    </w:p>
    <w:p w:rsidR="005F4FFC" w:rsidRPr="005F4FFC" w:rsidRDefault="005F4FFC" w:rsidP="005F4FFC">
      <w:pPr>
        <w:pStyle w:val="Bodytext20"/>
        <w:shd w:val="clear" w:color="auto" w:fill="auto"/>
        <w:tabs>
          <w:tab w:val="left" w:pos="1732"/>
        </w:tabs>
        <w:spacing w:after="394" w:line="378" w:lineRule="exact"/>
        <w:rPr>
          <w:lang w:val="ru-RU"/>
        </w:rPr>
      </w:pPr>
    </w:p>
    <w:p w:rsidR="00013765" w:rsidRPr="00190035" w:rsidRDefault="00013765" w:rsidP="00013765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3697"/>
        </w:tabs>
        <w:spacing w:before="0" w:after="328" w:line="260" w:lineRule="exact"/>
        <w:ind w:left="3360"/>
        <w:jc w:val="both"/>
        <w:rPr>
          <w:lang w:val="ru-RU"/>
        </w:rPr>
      </w:pPr>
      <w:bookmarkStart w:id="5" w:name="bookmark5"/>
      <w:r>
        <w:rPr>
          <w:color w:val="000000"/>
          <w:lang w:val="ru-RU" w:eastAsia="ru-RU" w:bidi="ru-RU"/>
        </w:rPr>
        <w:t>Заключительные положения</w:t>
      </w:r>
      <w:bookmarkEnd w:id="5"/>
    </w:p>
    <w:p w:rsidR="00013765" w:rsidRPr="00013765" w:rsidRDefault="00190035" w:rsidP="00013765">
      <w:pPr>
        <w:pStyle w:val="Bodytext20"/>
        <w:shd w:val="clear" w:color="auto" w:fill="auto"/>
        <w:spacing w:after="0" w:line="364" w:lineRule="exact"/>
        <w:ind w:firstLine="880"/>
        <w:rPr>
          <w:lang w:val="ru-RU"/>
        </w:rPr>
      </w:pPr>
      <w:r>
        <w:rPr>
          <w:color w:val="000000"/>
          <w:lang w:val="ru-RU" w:eastAsia="ru-RU" w:bidi="ru-RU"/>
        </w:rPr>
        <w:t xml:space="preserve">3.1 </w:t>
      </w:r>
      <w:r w:rsidR="00013765">
        <w:rPr>
          <w:color w:val="000000"/>
          <w:lang w:val="ru-RU" w:eastAsia="ru-RU" w:bidi="ru-RU"/>
        </w:rPr>
        <w:t xml:space="preserve">Настоящее Положение, а также внесение изменений в него рассматривается президиумом </w:t>
      </w:r>
      <w:r w:rsidR="00013765" w:rsidRPr="00013765">
        <w:rPr>
          <w:lang w:val="ru-RU"/>
        </w:rPr>
        <w:t>Организации</w:t>
      </w:r>
      <w:r w:rsidR="00013765">
        <w:rPr>
          <w:color w:val="000000"/>
          <w:lang w:val="ru-RU" w:eastAsia="ru-RU" w:bidi="ru-RU"/>
        </w:rPr>
        <w:t xml:space="preserve"> и утверждается в установленном уставом </w:t>
      </w:r>
      <w:r w:rsidR="00013765" w:rsidRPr="00013765">
        <w:rPr>
          <w:lang w:val="ru-RU"/>
        </w:rPr>
        <w:t>Организации</w:t>
      </w:r>
      <w:r w:rsidR="00013765">
        <w:rPr>
          <w:color w:val="000000"/>
          <w:lang w:val="ru-RU" w:eastAsia="ru-RU" w:bidi="ru-RU"/>
        </w:rPr>
        <w:t xml:space="preserve"> порядке.</w:t>
      </w:r>
    </w:p>
    <w:p w:rsidR="00013765" w:rsidRPr="00013765" w:rsidRDefault="00013765" w:rsidP="00013765">
      <w:pPr>
        <w:pStyle w:val="Bodytext20"/>
        <w:shd w:val="clear" w:color="auto" w:fill="auto"/>
        <w:spacing w:after="0" w:line="364" w:lineRule="exact"/>
        <w:ind w:firstLine="880"/>
        <w:rPr>
          <w:lang w:val="ru-RU"/>
        </w:rPr>
      </w:pPr>
    </w:p>
    <w:p w:rsidR="00013765" w:rsidRPr="00013765" w:rsidRDefault="00013765" w:rsidP="00013765">
      <w:pPr>
        <w:pStyle w:val="Bodytext20"/>
        <w:shd w:val="clear" w:color="auto" w:fill="auto"/>
        <w:spacing w:after="0" w:line="364" w:lineRule="exact"/>
        <w:ind w:firstLine="880"/>
        <w:rPr>
          <w:lang w:val="ru-RU"/>
        </w:rPr>
      </w:pPr>
    </w:p>
    <w:p w:rsidR="00013765" w:rsidRPr="00013765" w:rsidRDefault="00013765" w:rsidP="00013765">
      <w:pPr>
        <w:pStyle w:val="Bodytext20"/>
        <w:shd w:val="clear" w:color="auto" w:fill="auto"/>
        <w:spacing w:after="0" w:line="364" w:lineRule="exact"/>
        <w:ind w:firstLine="880"/>
        <w:rPr>
          <w:lang w:val="ru-RU"/>
        </w:rPr>
      </w:pPr>
    </w:p>
    <w:p w:rsidR="00013765" w:rsidRPr="00013765" w:rsidRDefault="00013765" w:rsidP="00013765">
      <w:pPr>
        <w:pStyle w:val="Bodytext20"/>
        <w:shd w:val="clear" w:color="auto" w:fill="auto"/>
        <w:spacing w:after="0" w:line="364" w:lineRule="exact"/>
        <w:ind w:firstLine="880"/>
        <w:rPr>
          <w:lang w:val="ru-RU"/>
        </w:rPr>
      </w:pPr>
    </w:p>
    <w:p w:rsidR="00013765" w:rsidRPr="00013765" w:rsidRDefault="00013765" w:rsidP="00013765">
      <w:pPr>
        <w:pStyle w:val="Bodytext20"/>
        <w:shd w:val="clear" w:color="auto" w:fill="auto"/>
        <w:spacing w:after="0" w:line="364" w:lineRule="exact"/>
        <w:ind w:firstLine="880"/>
        <w:rPr>
          <w:lang w:val="ru-RU"/>
        </w:rPr>
      </w:pPr>
    </w:p>
    <w:p w:rsidR="00013765" w:rsidRPr="00013765" w:rsidRDefault="00013765" w:rsidP="00013765">
      <w:pPr>
        <w:pStyle w:val="Bodytext20"/>
        <w:shd w:val="clear" w:color="auto" w:fill="auto"/>
        <w:spacing w:after="0" w:line="364" w:lineRule="exact"/>
        <w:ind w:firstLine="880"/>
        <w:rPr>
          <w:lang w:val="ru-RU"/>
        </w:rPr>
      </w:pPr>
    </w:p>
    <w:p w:rsidR="00013765" w:rsidRPr="00013765" w:rsidRDefault="00013765" w:rsidP="00013765">
      <w:pPr>
        <w:pStyle w:val="Bodytext20"/>
        <w:shd w:val="clear" w:color="auto" w:fill="auto"/>
        <w:spacing w:after="0" w:line="364" w:lineRule="exact"/>
        <w:ind w:firstLine="880"/>
        <w:rPr>
          <w:lang w:val="ru-RU"/>
        </w:rPr>
      </w:pPr>
    </w:p>
    <w:p w:rsidR="00013765" w:rsidRPr="00013765" w:rsidRDefault="00013765" w:rsidP="00013765">
      <w:pPr>
        <w:pStyle w:val="Bodytext20"/>
        <w:shd w:val="clear" w:color="auto" w:fill="auto"/>
        <w:spacing w:after="0" w:line="364" w:lineRule="exact"/>
        <w:ind w:firstLine="880"/>
        <w:rPr>
          <w:lang w:val="ru-RU"/>
        </w:rPr>
      </w:pPr>
    </w:p>
    <w:p w:rsidR="00013765" w:rsidRPr="00013765" w:rsidRDefault="00013765" w:rsidP="00013765">
      <w:pPr>
        <w:pStyle w:val="Bodytext20"/>
        <w:shd w:val="clear" w:color="auto" w:fill="auto"/>
        <w:spacing w:after="0" w:line="364" w:lineRule="exact"/>
        <w:ind w:firstLine="880"/>
        <w:rPr>
          <w:lang w:val="ru-RU"/>
        </w:rPr>
      </w:pPr>
    </w:p>
    <w:p w:rsidR="00013765" w:rsidRPr="00013765" w:rsidRDefault="00013765" w:rsidP="00013765">
      <w:pPr>
        <w:pStyle w:val="Bodytext20"/>
        <w:shd w:val="clear" w:color="auto" w:fill="auto"/>
        <w:spacing w:after="0" w:line="364" w:lineRule="exact"/>
        <w:ind w:firstLine="880"/>
        <w:rPr>
          <w:lang w:val="ru-RU"/>
        </w:rPr>
      </w:pPr>
    </w:p>
    <w:p w:rsidR="00013765" w:rsidRPr="00013765" w:rsidRDefault="00013765" w:rsidP="00013765">
      <w:pPr>
        <w:pStyle w:val="Bodytext20"/>
        <w:shd w:val="clear" w:color="auto" w:fill="auto"/>
        <w:spacing w:after="0" w:line="364" w:lineRule="exact"/>
        <w:ind w:firstLine="880"/>
        <w:rPr>
          <w:lang w:val="ru-RU"/>
        </w:rPr>
      </w:pPr>
    </w:p>
    <w:p w:rsidR="00013765" w:rsidRPr="00013765" w:rsidRDefault="00013765" w:rsidP="00013765">
      <w:pPr>
        <w:pStyle w:val="Bodytext20"/>
        <w:shd w:val="clear" w:color="auto" w:fill="auto"/>
        <w:spacing w:after="0" w:line="364" w:lineRule="exact"/>
        <w:ind w:firstLine="880"/>
        <w:rPr>
          <w:lang w:val="ru-RU"/>
        </w:rPr>
      </w:pPr>
    </w:p>
    <w:p w:rsidR="00013765" w:rsidRPr="00013765" w:rsidRDefault="00013765" w:rsidP="00013765">
      <w:pPr>
        <w:pStyle w:val="Bodytext20"/>
        <w:shd w:val="clear" w:color="auto" w:fill="auto"/>
        <w:spacing w:after="0" w:line="364" w:lineRule="exact"/>
        <w:ind w:firstLine="880"/>
        <w:rPr>
          <w:lang w:val="ru-RU"/>
        </w:rPr>
      </w:pPr>
    </w:p>
    <w:p w:rsidR="00013765" w:rsidRPr="00013765" w:rsidRDefault="00013765" w:rsidP="00013765">
      <w:pPr>
        <w:pStyle w:val="Bodytext20"/>
        <w:shd w:val="clear" w:color="auto" w:fill="auto"/>
        <w:spacing w:after="0" w:line="364" w:lineRule="exact"/>
        <w:ind w:firstLine="880"/>
        <w:rPr>
          <w:lang w:val="ru-RU"/>
        </w:rPr>
      </w:pPr>
    </w:p>
    <w:p w:rsidR="00013765" w:rsidRPr="00013765" w:rsidRDefault="00013765" w:rsidP="00013765">
      <w:pPr>
        <w:pStyle w:val="Bodytext20"/>
        <w:shd w:val="clear" w:color="auto" w:fill="auto"/>
        <w:spacing w:after="0" w:line="364" w:lineRule="exact"/>
        <w:ind w:firstLine="880"/>
        <w:rPr>
          <w:lang w:val="ru-RU"/>
        </w:rPr>
      </w:pPr>
    </w:p>
    <w:p w:rsidR="00013765" w:rsidRPr="00013765" w:rsidRDefault="00013765" w:rsidP="00013765">
      <w:pPr>
        <w:pStyle w:val="Bodytext20"/>
        <w:shd w:val="clear" w:color="auto" w:fill="auto"/>
        <w:spacing w:after="0" w:line="364" w:lineRule="exact"/>
        <w:ind w:firstLine="880"/>
        <w:rPr>
          <w:lang w:val="ru-RU"/>
        </w:rPr>
      </w:pPr>
    </w:p>
    <w:p w:rsidR="00013765" w:rsidRPr="00013765" w:rsidRDefault="00013765" w:rsidP="00013765">
      <w:pPr>
        <w:pStyle w:val="Bodytext20"/>
        <w:shd w:val="clear" w:color="auto" w:fill="auto"/>
        <w:spacing w:after="0" w:line="364" w:lineRule="exact"/>
        <w:rPr>
          <w:lang w:val="ru-RU"/>
        </w:rPr>
      </w:pPr>
    </w:p>
    <w:p w:rsidR="00013765" w:rsidRPr="00013765" w:rsidRDefault="00013765" w:rsidP="00013765">
      <w:pPr>
        <w:pStyle w:val="Bodytext20"/>
        <w:shd w:val="clear" w:color="auto" w:fill="auto"/>
        <w:spacing w:after="0" w:line="364" w:lineRule="exact"/>
        <w:rPr>
          <w:lang w:val="ru-RU"/>
        </w:rPr>
      </w:pPr>
    </w:p>
    <w:p w:rsidR="00013765" w:rsidRDefault="00013765" w:rsidP="00013765">
      <w:pPr>
        <w:pStyle w:val="Bodytext20"/>
        <w:shd w:val="clear" w:color="auto" w:fill="auto"/>
        <w:spacing w:after="0" w:line="364" w:lineRule="exact"/>
        <w:rPr>
          <w:lang w:val="ru-RU"/>
        </w:rPr>
      </w:pPr>
    </w:p>
    <w:p w:rsidR="00190035" w:rsidRDefault="00190035" w:rsidP="00013765">
      <w:pPr>
        <w:pStyle w:val="Bodytext20"/>
        <w:shd w:val="clear" w:color="auto" w:fill="auto"/>
        <w:spacing w:after="0" w:line="364" w:lineRule="exact"/>
        <w:rPr>
          <w:lang w:val="ru-RU"/>
        </w:rPr>
      </w:pPr>
    </w:p>
    <w:p w:rsidR="00190035" w:rsidRPr="00013765" w:rsidRDefault="00190035" w:rsidP="00013765">
      <w:pPr>
        <w:pStyle w:val="Bodytext20"/>
        <w:shd w:val="clear" w:color="auto" w:fill="auto"/>
        <w:spacing w:after="0" w:line="364" w:lineRule="exact"/>
        <w:rPr>
          <w:lang w:val="ru-RU"/>
        </w:rPr>
      </w:pPr>
    </w:p>
    <w:p w:rsidR="00013765" w:rsidRPr="00013765" w:rsidRDefault="00013765" w:rsidP="00013765">
      <w:pPr>
        <w:pStyle w:val="Bodytext20"/>
        <w:shd w:val="clear" w:color="auto" w:fill="auto"/>
        <w:spacing w:after="0" w:line="364" w:lineRule="exact"/>
        <w:jc w:val="right"/>
        <w:rPr>
          <w:lang w:val="ru-RU"/>
        </w:rPr>
      </w:pPr>
      <w:r w:rsidRPr="00013765">
        <w:rPr>
          <w:lang w:val="ru-RU"/>
        </w:rPr>
        <w:lastRenderedPageBreak/>
        <w:t xml:space="preserve">Приложение </w:t>
      </w:r>
    </w:p>
    <w:p w:rsidR="00013765" w:rsidRPr="00013765" w:rsidRDefault="00013765" w:rsidP="00013765">
      <w:pPr>
        <w:pStyle w:val="Bodytext20"/>
        <w:shd w:val="clear" w:color="auto" w:fill="auto"/>
        <w:spacing w:after="0" w:line="364" w:lineRule="exact"/>
        <w:jc w:val="right"/>
        <w:rPr>
          <w:lang w:val="ru-RU"/>
        </w:rPr>
      </w:pPr>
      <w:r w:rsidRPr="00013765">
        <w:rPr>
          <w:lang w:val="ru-RU"/>
        </w:rPr>
        <w:t>к проекту положения</w:t>
      </w:r>
    </w:p>
    <w:p w:rsidR="00013765" w:rsidRPr="00013765" w:rsidRDefault="00013765" w:rsidP="00013765">
      <w:pPr>
        <w:pStyle w:val="Bodytext20"/>
        <w:shd w:val="clear" w:color="auto" w:fill="auto"/>
        <w:spacing w:after="0" w:line="364" w:lineRule="exact"/>
        <w:jc w:val="right"/>
        <w:rPr>
          <w:lang w:val="ru-RU"/>
        </w:rPr>
      </w:pPr>
      <w:r w:rsidRPr="00013765">
        <w:rPr>
          <w:lang w:val="ru-RU"/>
        </w:rPr>
        <w:t xml:space="preserve">о почетном звании </w:t>
      </w:r>
    </w:p>
    <w:p w:rsidR="00013765" w:rsidRPr="00013765" w:rsidRDefault="00013765" w:rsidP="00013765">
      <w:pPr>
        <w:pStyle w:val="Bodytext20"/>
        <w:shd w:val="clear" w:color="auto" w:fill="auto"/>
        <w:spacing w:after="0" w:line="364" w:lineRule="exact"/>
        <w:jc w:val="right"/>
        <w:rPr>
          <w:lang w:val="ru-RU"/>
        </w:rPr>
      </w:pPr>
      <w:r w:rsidRPr="00013765">
        <w:rPr>
          <w:lang w:val="ru-RU"/>
        </w:rPr>
        <w:t>«Федеральный профессор»</w:t>
      </w:r>
    </w:p>
    <w:p w:rsidR="00013765" w:rsidRPr="00013765" w:rsidRDefault="00013765" w:rsidP="00013765">
      <w:pPr>
        <w:pStyle w:val="Bodytext20"/>
        <w:shd w:val="clear" w:color="auto" w:fill="auto"/>
        <w:spacing w:after="0" w:line="364" w:lineRule="exact"/>
        <w:rPr>
          <w:lang w:val="ru-RU"/>
        </w:rPr>
      </w:pPr>
    </w:p>
    <w:p w:rsidR="00013765" w:rsidRPr="00112F9F" w:rsidRDefault="00013765" w:rsidP="00013765">
      <w:pPr>
        <w:jc w:val="center"/>
        <w:rPr>
          <w:b/>
          <w:sz w:val="28"/>
          <w:szCs w:val="28"/>
        </w:rPr>
      </w:pPr>
      <w:r w:rsidRPr="00112F9F">
        <w:rPr>
          <w:b/>
          <w:sz w:val="28"/>
          <w:szCs w:val="28"/>
        </w:rPr>
        <w:t>ПРЕДСТАВЛЕНИЕ</w:t>
      </w:r>
    </w:p>
    <w:p w:rsidR="00013765" w:rsidRPr="009E7505" w:rsidRDefault="00013765" w:rsidP="00013765">
      <w:pPr>
        <w:jc w:val="center"/>
        <w:rPr>
          <w:b/>
          <w:sz w:val="28"/>
          <w:szCs w:val="28"/>
        </w:rPr>
      </w:pPr>
      <w:r w:rsidRPr="00112F9F">
        <w:rPr>
          <w:b/>
          <w:sz w:val="28"/>
          <w:szCs w:val="28"/>
        </w:rPr>
        <w:t xml:space="preserve">на соискание </w:t>
      </w:r>
      <w:r>
        <w:rPr>
          <w:b/>
          <w:sz w:val="28"/>
          <w:szCs w:val="28"/>
        </w:rPr>
        <w:t>почетного звания «Федеральный профессор»</w:t>
      </w:r>
      <w:r w:rsidRPr="00112F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</w:p>
    <w:p w:rsidR="00013765" w:rsidRPr="008B2594" w:rsidRDefault="00013765" w:rsidP="00190035">
      <w:pPr>
        <w:widowControl/>
        <w:numPr>
          <w:ilvl w:val="0"/>
          <w:numId w:val="5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112F9F">
        <w:rPr>
          <w:b/>
          <w:sz w:val="28"/>
          <w:szCs w:val="28"/>
        </w:rPr>
        <w:t>Фамилия</w:t>
      </w:r>
      <w:r>
        <w:rPr>
          <w:b/>
          <w:sz w:val="28"/>
          <w:szCs w:val="28"/>
        </w:rPr>
        <w:t>,</w:t>
      </w:r>
      <w:r w:rsidRPr="00112F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Pr="00112F9F">
        <w:rPr>
          <w:b/>
          <w:sz w:val="28"/>
          <w:szCs w:val="28"/>
        </w:rPr>
        <w:t>мя</w:t>
      </w:r>
      <w:r>
        <w:rPr>
          <w:b/>
          <w:sz w:val="28"/>
          <w:szCs w:val="28"/>
        </w:rPr>
        <w:t>,</w:t>
      </w:r>
      <w:r w:rsidRPr="00112F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112F9F">
        <w:rPr>
          <w:b/>
          <w:sz w:val="28"/>
          <w:szCs w:val="28"/>
        </w:rPr>
        <w:t>тчество</w:t>
      </w:r>
      <w:r>
        <w:rPr>
          <w:b/>
          <w:sz w:val="28"/>
          <w:szCs w:val="28"/>
        </w:rPr>
        <w:t xml:space="preserve">: </w:t>
      </w:r>
      <w:r w:rsidRPr="00112F9F">
        <w:rPr>
          <w:b/>
          <w:sz w:val="28"/>
          <w:szCs w:val="28"/>
        </w:rPr>
        <w:t xml:space="preserve"> </w:t>
      </w:r>
    </w:p>
    <w:p w:rsidR="00013765" w:rsidRPr="00294CAE" w:rsidRDefault="00013765" w:rsidP="00190035">
      <w:pPr>
        <w:widowControl/>
        <w:numPr>
          <w:ilvl w:val="0"/>
          <w:numId w:val="5"/>
        </w:numPr>
        <w:autoSpaceDE/>
        <w:autoSpaceDN/>
        <w:spacing w:line="276" w:lineRule="auto"/>
        <w:contextualSpacing/>
        <w:jc w:val="both"/>
        <w:rPr>
          <w:i/>
          <w:sz w:val="28"/>
          <w:szCs w:val="28"/>
        </w:rPr>
      </w:pPr>
      <w:r w:rsidRPr="00112F9F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ата и место рождения </w:t>
      </w:r>
    </w:p>
    <w:p w:rsidR="00013765" w:rsidRPr="00294CAE" w:rsidRDefault="00013765" w:rsidP="00190035">
      <w:pPr>
        <w:widowControl/>
        <w:numPr>
          <w:ilvl w:val="0"/>
          <w:numId w:val="5"/>
        </w:numPr>
        <w:autoSpaceDE/>
        <w:autoSpaceDN/>
        <w:spacing w:line="276" w:lineRule="auto"/>
        <w:contextualSpacing/>
        <w:jc w:val="both"/>
        <w:rPr>
          <w:i/>
          <w:sz w:val="28"/>
          <w:szCs w:val="28"/>
        </w:rPr>
      </w:pPr>
      <w:r w:rsidRPr="00112F9F">
        <w:rPr>
          <w:b/>
          <w:sz w:val="28"/>
          <w:szCs w:val="28"/>
        </w:rPr>
        <w:t>Адрес места жительства</w:t>
      </w:r>
      <w:r>
        <w:rPr>
          <w:b/>
          <w:sz w:val="28"/>
          <w:szCs w:val="28"/>
        </w:rPr>
        <w:t>:</w:t>
      </w:r>
    </w:p>
    <w:p w:rsidR="00013765" w:rsidRPr="00294CAE" w:rsidRDefault="00013765" w:rsidP="00190035">
      <w:pPr>
        <w:widowControl/>
        <w:numPr>
          <w:ilvl w:val="0"/>
          <w:numId w:val="5"/>
        </w:numPr>
        <w:autoSpaceDE/>
        <w:autoSpaceDN/>
        <w:spacing w:line="276" w:lineRule="auto"/>
        <w:contextualSpacing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Контактный телефон</w:t>
      </w:r>
    </w:p>
    <w:p w:rsidR="00013765" w:rsidRPr="00294CAE" w:rsidRDefault="00013765" w:rsidP="00190035">
      <w:pPr>
        <w:widowControl/>
        <w:numPr>
          <w:ilvl w:val="0"/>
          <w:numId w:val="5"/>
        </w:numPr>
        <w:autoSpaceDE/>
        <w:autoSpaceDN/>
        <w:spacing w:line="276" w:lineRule="auto"/>
        <w:contextualSpacing/>
        <w:jc w:val="both"/>
        <w:rPr>
          <w:i/>
          <w:sz w:val="28"/>
          <w:szCs w:val="28"/>
        </w:rPr>
      </w:pPr>
      <w:r w:rsidRPr="00112F9F">
        <w:rPr>
          <w:b/>
          <w:sz w:val="28"/>
          <w:szCs w:val="28"/>
        </w:rPr>
        <w:t>Адрес электронной почты</w:t>
      </w:r>
      <w:r>
        <w:rPr>
          <w:b/>
          <w:sz w:val="28"/>
          <w:szCs w:val="28"/>
        </w:rPr>
        <w:t>:</w:t>
      </w:r>
      <w:r w:rsidRPr="008A2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013765" w:rsidRPr="00294CAE" w:rsidRDefault="00013765" w:rsidP="00190035">
      <w:pPr>
        <w:widowControl/>
        <w:numPr>
          <w:ilvl w:val="0"/>
          <w:numId w:val="5"/>
        </w:numPr>
        <w:autoSpaceDE/>
        <w:autoSpaceDN/>
        <w:spacing w:line="276" w:lineRule="auto"/>
        <w:contextualSpacing/>
        <w:jc w:val="both"/>
        <w:rPr>
          <w:i/>
          <w:sz w:val="28"/>
          <w:szCs w:val="28"/>
        </w:rPr>
      </w:pPr>
      <w:r w:rsidRPr="00112F9F">
        <w:rPr>
          <w:b/>
          <w:sz w:val="28"/>
          <w:szCs w:val="28"/>
        </w:rPr>
        <w:t>Гражданство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  <w:lang w:val="en-US"/>
        </w:rPr>
        <w:t xml:space="preserve"> </w:t>
      </w:r>
    </w:p>
    <w:p w:rsidR="00013765" w:rsidRPr="00294CAE" w:rsidRDefault="00013765" w:rsidP="00190035">
      <w:pPr>
        <w:widowControl/>
        <w:numPr>
          <w:ilvl w:val="0"/>
          <w:numId w:val="5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294CAE">
        <w:rPr>
          <w:b/>
          <w:sz w:val="28"/>
          <w:szCs w:val="28"/>
        </w:rPr>
        <w:t xml:space="preserve">Место работы: </w:t>
      </w:r>
    </w:p>
    <w:p w:rsidR="00013765" w:rsidRPr="00294CAE" w:rsidRDefault="00013765" w:rsidP="00190035">
      <w:pPr>
        <w:widowControl/>
        <w:numPr>
          <w:ilvl w:val="0"/>
          <w:numId w:val="5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294CAE">
        <w:rPr>
          <w:b/>
          <w:sz w:val="28"/>
          <w:szCs w:val="28"/>
        </w:rPr>
        <w:t xml:space="preserve">Должность: </w:t>
      </w:r>
    </w:p>
    <w:p w:rsidR="00013765" w:rsidRPr="00FB75A5" w:rsidRDefault="00190035" w:rsidP="00190035">
      <w:pPr>
        <w:widowControl/>
        <w:numPr>
          <w:ilvl w:val="0"/>
          <w:numId w:val="5"/>
        </w:numPr>
        <w:autoSpaceDE/>
        <w:autoSpaceDN/>
        <w:spacing w:line="276" w:lineRule="auto"/>
        <w:ind w:left="360" w:firstLine="66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 w:rsidR="00013765" w:rsidRPr="00FB75A5">
        <w:rPr>
          <w:b/>
          <w:sz w:val="28"/>
          <w:szCs w:val="28"/>
        </w:rPr>
        <w:t xml:space="preserve">Ученая степень: </w:t>
      </w:r>
    </w:p>
    <w:p w:rsidR="00013765" w:rsidRDefault="00190035" w:rsidP="00190035">
      <w:pPr>
        <w:spacing w:line="276" w:lineRule="auto"/>
        <w:ind w:left="72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б) </w:t>
      </w:r>
      <w:r w:rsidR="00013765" w:rsidRPr="00FB75A5">
        <w:rPr>
          <w:b/>
          <w:sz w:val="28"/>
          <w:szCs w:val="28"/>
        </w:rPr>
        <w:t xml:space="preserve">Ученое звание: </w:t>
      </w:r>
    </w:p>
    <w:p w:rsidR="00013765" w:rsidRPr="00FB75A5" w:rsidRDefault="00190035" w:rsidP="00190035">
      <w:pPr>
        <w:spacing w:line="276" w:lineRule="auto"/>
        <w:ind w:left="72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в) Сведения о государственных наградах или иных почтенных званиях</w:t>
      </w:r>
    </w:p>
    <w:p w:rsidR="00013765" w:rsidRPr="00190035" w:rsidRDefault="00013765" w:rsidP="00190035">
      <w:pPr>
        <w:widowControl/>
        <w:numPr>
          <w:ilvl w:val="0"/>
          <w:numId w:val="5"/>
        </w:numPr>
        <w:autoSpaceDE/>
        <w:autoSpaceDN/>
        <w:spacing w:line="276" w:lineRule="auto"/>
        <w:contextualSpacing/>
        <w:jc w:val="both"/>
        <w:rPr>
          <w:i/>
          <w:sz w:val="28"/>
          <w:szCs w:val="28"/>
        </w:rPr>
      </w:pPr>
      <w:r w:rsidRPr="00615055">
        <w:rPr>
          <w:b/>
          <w:sz w:val="28"/>
          <w:szCs w:val="28"/>
        </w:rPr>
        <w:t xml:space="preserve">Описание научной деятельности и вклада в развитие науки и образования:  </w:t>
      </w:r>
    </w:p>
    <w:p w:rsidR="00013765" w:rsidRDefault="00013765" w:rsidP="00190035">
      <w:pPr>
        <w:pStyle w:val="a5"/>
        <w:widowControl/>
        <w:numPr>
          <w:ilvl w:val="0"/>
          <w:numId w:val="6"/>
        </w:numPr>
        <w:shd w:val="clear" w:color="auto" w:fill="FFFFFF"/>
        <w:autoSpaceDE/>
        <w:autoSpaceDN/>
        <w:spacing w:line="276" w:lineRule="auto"/>
        <w:contextualSpacing/>
        <w:jc w:val="both"/>
        <w:rPr>
          <w:b/>
          <w:sz w:val="28"/>
          <w:szCs w:val="28"/>
        </w:rPr>
      </w:pPr>
      <w:r w:rsidRPr="00294CAE">
        <w:rPr>
          <w:b/>
          <w:sz w:val="28"/>
          <w:szCs w:val="28"/>
        </w:rPr>
        <w:t>Основные направления и результаты научных исследований</w:t>
      </w:r>
    </w:p>
    <w:p w:rsidR="00013765" w:rsidRDefault="00013765" w:rsidP="00190035">
      <w:pPr>
        <w:pStyle w:val="a5"/>
        <w:widowControl/>
        <w:numPr>
          <w:ilvl w:val="0"/>
          <w:numId w:val="6"/>
        </w:numPr>
        <w:shd w:val="clear" w:color="auto" w:fill="FFFFFF"/>
        <w:autoSpaceDE/>
        <w:autoSpaceDN/>
        <w:spacing w:line="276" w:lineRule="auto"/>
        <w:contextualSpacing/>
        <w:jc w:val="both"/>
        <w:rPr>
          <w:b/>
          <w:sz w:val="28"/>
          <w:szCs w:val="28"/>
        </w:rPr>
      </w:pPr>
      <w:r w:rsidRPr="00294CAE">
        <w:rPr>
          <w:b/>
          <w:sz w:val="28"/>
          <w:szCs w:val="28"/>
        </w:rPr>
        <w:t xml:space="preserve">Исследовательские и издательские </w:t>
      </w:r>
      <w:r>
        <w:rPr>
          <w:b/>
          <w:sz w:val="28"/>
          <w:szCs w:val="28"/>
        </w:rPr>
        <w:t>проекты</w:t>
      </w:r>
    </w:p>
    <w:p w:rsidR="00013765" w:rsidRPr="00294CAE" w:rsidRDefault="00013765" w:rsidP="00190035">
      <w:pPr>
        <w:pStyle w:val="a5"/>
        <w:widowControl/>
        <w:numPr>
          <w:ilvl w:val="0"/>
          <w:numId w:val="6"/>
        </w:numPr>
        <w:shd w:val="clear" w:color="auto" w:fill="FFFFFF"/>
        <w:autoSpaceDE/>
        <w:autoSpaceDN/>
        <w:spacing w:line="276" w:lineRule="auto"/>
        <w:contextualSpacing/>
        <w:jc w:val="both"/>
        <w:rPr>
          <w:b/>
          <w:sz w:val="28"/>
          <w:szCs w:val="28"/>
        </w:rPr>
      </w:pPr>
      <w:r w:rsidRPr="00294CAE">
        <w:rPr>
          <w:b/>
          <w:bCs/>
          <w:sz w:val="28"/>
          <w:szCs w:val="28"/>
        </w:rPr>
        <w:t>Читаемые студентам а</w:t>
      </w:r>
      <w:r>
        <w:rPr>
          <w:b/>
          <w:bCs/>
          <w:sz w:val="28"/>
          <w:szCs w:val="28"/>
        </w:rPr>
        <w:t>вторские курсы</w:t>
      </w:r>
    </w:p>
    <w:p w:rsidR="00013765" w:rsidRPr="00294CAE" w:rsidRDefault="00013765" w:rsidP="00190035">
      <w:pPr>
        <w:spacing w:line="276" w:lineRule="auto"/>
        <w:ind w:firstLine="709"/>
        <w:jc w:val="both"/>
        <w:rPr>
          <w:sz w:val="28"/>
          <w:szCs w:val="28"/>
        </w:rPr>
      </w:pPr>
      <w:r w:rsidRPr="00477D2A">
        <w:rPr>
          <w:sz w:val="28"/>
          <w:szCs w:val="28"/>
        </w:rPr>
        <w:t> </w:t>
      </w:r>
    </w:p>
    <w:p w:rsidR="00013765" w:rsidRPr="009E7505" w:rsidRDefault="00013765" w:rsidP="00013765">
      <w:pPr>
        <w:widowControl/>
        <w:numPr>
          <w:ilvl w:val="0"/>
          <w:numId w:val="5"/>
        </w:numPr>
        <w:autoSpaceDE/>
        <w:autoSpaceDN/>
        <w:contextualSpacing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12F9F">
        <w:rPr>
          <w:b/>
          <w:sz w:val="28"/>
          <w:szCs w:val="28"/>
        </w:rPr>
        <w:t>Сведения о наличии у соискателя(ей) премий, призов и иных наград</w:t>
      </w:r>
      <w:r>
        <w:rPr>
          <w:b/>
          <w:sz w:val="28"/>
          <w:szCs w:val="28"/>
        </w:rPr>
        <w:t xml:space="preserve">: </w:t>
      </w:r>
    </w:p>
    <w:p w:rsidR="00013765" w:rsidRDefault="00013765" w:rsidP="00013765">
      <w:pPr>
        <w:widowControl/>
        <w:ind w:left="720"/>
        <w:contextualSpacing/>
        <w:jc w:val="both"/>
        <w:rPr>
          <w:b/>
          <w:sz w:val="28"/>
          <w:szCs w:val="28"/>
        </w:rPr>
      </w:pPr>
    </w:p>
    <w:p w:rsidR="00013765" w:rsidRPr="009E7505" w:rsidRDefault="00013765" w:rsidP="00013765">
      <w:pPr>
        <w:widowControl/>
        <w:ind w:left="720"/>
        <w:contextualSpacing/>
        <w:jc w:val="both"/>
        <w:rPr>
          <w:i/>
          <w:sz w:val="28"/>
          <w:szCs w:val="28"/>
        </w:rPr>
      </w:pPr>
    </w:p>
    <w:tbl>
      <w:tblPr>
        <w:tblpPr w:leftFromText="180" w:rightFromText="180" w:vertAnchor="text" w:horzAnchor="margin" w:tblpY="129"/>
        <w:tblW w:w="0" w:type="auto"/>
        <w:tblLayout w:type="fixed"/>
        <w:tblLook w:val="0000" w:firstRow="0" w:lastRow="0" w:firstColumn="0" w:lastColumn="0" w:noHBand="0" w:noVBand="0"/>
      </w:tblPr>
      <w:tblGrid>
        <w:gridCol w:w="5495"/>
        <w:gridCol w:w="4245"/>
      </w:tblGrid>
      <w:tr w:rsidR="00013765" w:rsidRPr="00112F9F" w:rsidTr="00FE3CA7">
        <w:tc>
          <w:tcPr>
            <w:tcW w:w="5495" w:type="dxa"/>
            <w:vAlign w:val="center"/>
          </w:tcPr>
          <w:p w:rsidR="00013765" w:rsidRPr="00112F9F" w:rsidRDefault="00013765" w:rsidP="00FE3CA7">
            <w:pPr>
              <w:spacing w:line="300" w:lineRule="exact"/>
              <w:rPr>
                <w:b/>
                <w:sz w:val="28"/>
                <w:szCs w:val="28"/>
              </w:rPr>
            </w:pPr>
            <w:r w:rsidRPr="00112F9F">
              <w:rPr>
                <w:b/>
                <w:sz w:val="28"/>
                <w:szCs w:val="28"/>
              </w:rPr>
              <w:t>Должность,</w:t>
            </w:r>
          </w:p>
          <w:p w:rsidR="00013765" w:rsidRPr="00112F9F" w:rsidRDefault="00013765" w:rsidP="00FE3CA7">
            <w:pPr>
              <w:spacing w:line="300" w:lineRule="exact"/>
              <w:rPr>
                <w:b/>
                <w:sz w:val="28"/>
                <w:szCs w:val="28"/>
              </w:rPr>
            </w:pPr>
            <w:r w:rsidRPr="00112F9F">
              <w:rPr>
                <w:b/>
                <w:sz w:val="28"/>
                <w:szCs w:val="28"/>
              </w:rPr>
              <w:t xml:space="preserve"> Ф.И.О.</w:t>
            </w:r>
            <w:r>
              <w:rPr>
                <w:b/>
                <w:sz w:val="28"/>
                <w:szCs w:val="28"/>
              </w:rPr>
              <w:t xml:space="preserve"> лица, выдвигающего претендента</w:t>
            </w:r>
          </w:p>
        </w:tc>
        <w:tc>
          <w:tcPr>
            <w:tcW w:w="4245" w:type="dxa"/>
            <w:vAlign w:val="bottom"/>
          </w:tcPr>
          <w:p w:rsidR="00013765" w:rsidRPr="00112F9F" w:rsidRDefault="00013765" w:rsidP="00FE3CA7">
            <w:pPr>
              <w:spacing w:line="300" w:lineRule="exact"/>
              <w:jc w:val="right"/>
              <w:rPr>
                <w:b/>
                <w:sz w:val="28"/>
                <w:szCs w:val="28"/>
              </w:rPr>
            </w:pPr>
            <w:r w:rsidRPr="00112F9F">
              <w:rPr>
                <w:b/>
                <w:sz w:val="28"/>
                <w:szCs w:val="28"/>
              </w:rPr>
              <w:t>(Подпись)</w:t>
            </w:r>
          </w:p>
          <w:p w:rsidR="00013765" w:rsidRPr="00112F9F" w:rsidRDefault="00013765" w:rsidP="00FE3CA7">
            <w:pPr>
              <w:spacing w:line="300" w:lineRule="exac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М.П.</w:t>
            </w:r>
          </w:p>
        </w:tc>
      </w:tr>
    </w:tbl>
    <w:p w:rsidR="00013765" w:rsidRPr="00112F9F" w:rsidRDefault="00013765" w:rsidP="00013765">
      <w:pPr>
        <w:ind w:firstLine="709"/>
        <w:jc w:val="both"/>
        <w:rPr>
          <w:sz w:val="28"/>
          <w:szCs w:val="28"/>
        </w:rPr>
      </w:pPr>
      <w:r w:rsidRPr="00112F9F">
        <w:rPr>
          <w:sz w:val="28"/>
          <w:szCs w:val="28"/>
        </w:rPr>
        <w:t xml:space="preserve">                                           </w:t>
      </w:r>
    </w:p>
    <w:p w:rsidR="00013765" w:rsidRPr="00112F9F" w:rsidRDefault="00013765" w:rsidP="00013765">
      <w:pPr>
        <w:jc w:val="both"/>
        <w:rPr>
          <w:sz w:val="28"/>
          <w:szCs w:val="28"/>
        </w:rPr>
      </w:pPr>
      <w:proofErr w:type="gramStart"/>
      <w:r w:rsidRPr="00112F9F">
        <w:rPr>
          <w:sz w:val="28"/>
          <w:szCs w:val="28"/>
        </w:rPr>
        <w:t xml:space="preserve">«  </w:t>
      </w:r>
      <w:proofErr w:type="gramEnd"/>
      <w:r w:rsidRPr="00112F9F">
        <w:rPr>
          <w:sz w:val="28"/>
          <w:szCs w:val="28"/>
        </w:rPr>
        <w:t xml:space="preserve">  » _________ 201</w:t>
      </w:r>
      <w:r>
        <w:rPr>
          <w:sz w:val="28"/>
          <w:szCs w:val="28"/>
        </w:rPr>
        <w:t>9</w:t>
      </w:r>
      <w:r w:rsidRPr="00112F9F">
        <w:rPr>
          <w:sz w:val="28"/>
          <w:szCs w:val="28"/>
        </w:rPr>
        <w:t xml:space="preserve"> г.</w:t>
      </w:r>
    </w:p>
    <w:p w:rsidR="00013765" w:rsidRPr="00650AFE" w:rsidRDefault="00013765" w:rsidP="00013765">
      <w:pPr>
        <w:jc w:val="both"/>
        <w:rPr>
          <w:b/>
          <w:i/>
          <w:sz w:val="24"/>
          <w:szCs w:val="24"/>
        </w:rPr>
      </w:pPr>
    </w:p>
    <w:p w:rsidR="00013765" w:rsidRPr="009E7505" w:rsidRDefault="00013765" w:rsidP="00013765">
      <w:pPr>
        <w:ind w:firstLine="709"/>
        <w:jc w:val="both"/>
        <w:rPr>
          <w:b/>
          <w:i/>
          <w:sz w:val="28"/>
          <w:szCs w:val="28"/>
        </w:rPr>
      </w:pPr>
      <w:r w:rsidRPr="009E7505">
        <w:rPr>
          <w:b/>
          <w:i/>
          <w:sz w:val="28"/>
          <w:szCs w:val="28"/>
        </w:rPr>
        <w:t>Примечание:</w:t>
      </w:r>
    </w:p>
    <w:p w:rsidR="00013765" w:rsidRPr="009E7505" w:rsidRDefault="00013765" w:rsidP="00013765">
      <w:pPr>
        <w:jc w:val="both"/>
        <w:rPr>
          <w:b/>
          <w:i/>
          <w:sz w:val="28"/>
          <w:szCs w:val="28"/>
        </w:rPr>
      </w:pPr>
      <w:r w:rsidRPr="009E7505">
        <w:rPr>
          <w:b/>
          <w:i/>
          <w:sz w:val="28"/>
          <w:szCs w:val="28"/>
        </w:rPr>
        <w:t>*Объем представления не должен превышать 5 страниц.</w:t>
      </w:r>
    </w:p>
    <w:p w:rsidR="00013765" w:rsidRPr="009E7505" w:rsidRDefault="00013765" w:rsidP="00013765">
      <w:pPr>
        <w:jc w:val="both"/>
        <w:rPr>
          <w:b/>
          <w:i/>
          <w:iCs/>
          <w:sz w:val="28"/>
          <w:szCs w:val="28"/>
        </w:rPr>
      </w:pPr>
      <w:r w:rsidRPr="009E7505">
        <w:rPr>
          <w:b/>
          <w:i/>
          <w:sz w:val="28"/>
          <w:szCs w:val="28"/>
        </w:rPr>
        <w:t xml:space="preserve">Представление оформляется в </w:t>
      </w:r>
      <w:r w:rsidRPr="009E7505">
        <w:rPr>
          <w:b/>
          <w:i/>
          <w:iCs/>
          <w:sz w:val="28"/>
          <w:szCs w:val="28"/>
        </w:rPr>
        <w:t>2 экземплярах – оригинал и копия.</w:t>
      </w:r>
    </w:p>
    <w:p w:rsidR="00A93C57" w:rsidRPr="002A5E0C" w:rsidRDefault="00013765" w:rsidP="00013765">
      <w:pPr>
        <w:widowControl/>
        <w:shd w:val="clear" w:color="auto" w:fill="FFFFFF"/>
        <w:autoSpaceDE/>
        <w:autoSpaceDN/>
        <w:jc w:val="center"/>
        <w:rPr>
          <w:sz w:val="28"/>
          <w:szCs w:val="28"/>
        </w:rPr>
      </w:pPr>
      <w:r w:rsidRPr="009E7505">
        <w:rPr>
          <w:b/>
          <w:i/>
          <w:iCs/>
          <w:sz w:val="28"/>
          <w:szCs w:val="28"/>
        </w:rPr>
        <w:t xml:space="preserve">К Представлению прилагаются копии документов соискателя об образовании, ученой степени и ученого звания, а </w:t>
      </w:r>
      <w:proofErr w:type="gramStart"/>
      <w:r w:rsidRPr="009E7505">
        <w:rPr>
          <w:b/>
          <w:i/>
          <w:iCs/>
          <w:sz w:val="28"/>
          <w:szCs w:val="28"/>
        </w:rPr>
        <w:t>так же</w:t>
      </w:r>
      <w:proofErr w:type="gramEnd"/>
      <w:r w:rsidRPr="009E7505">
        <w:rPr>
          <w:b/>
          <w:i/>
          <w:iCs/>
          <w:sz w:val="28"/>
          <w:szCs w:val="28"/>
        </w:rPr>
        <w:t xml:space="preserve"> копии св</w:t>
      </w:r>
      <w:r w:rsidR="00190035">
        <w:rPr>
          <w:b/>
          <w:i/>
          <w:iCs/>
          <w:sz w:val="28"/>
          <w:szCs w:val="28"/>
        </w:rPr>
        <w:t xml:space="preserve">идетельств о присужденных ранее </w:t>
      </w:r>
      <w:r w:rsidRPr="009E7505">
        <w:rPr>
          <w:b/>
          <w:i/>
          <w:iCs/>
          <w:sz w:val="28"/>
          <w:szCs w:val="28"/>
        </w:rPr>
        <w:t>наградах, премиях и др.</w:t>
      </w:r>
    </w:p>
    <w:sectPr w:rsidR="00A93C57" w:rsidRPr="002A5E0C">
      <w:headerReference w:type="default" r:id="rId8"/>
      <w:type w:val="continuous"/>
      <w:pgSz w:w="11920" w:h="16850"/>
      <w:pgMar w:top="220" w:right="48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BC3" w:rsidRDefault="00532BC3" w:rsidP="00156139">
      <w:r>
        <w:separator/>
      </w:r>
    </w:p>
  </w:endnote>
  <w:endnote w:type="continuationSeparator" w:id="0">
    <w:p w:rsidR="00532BC3" w:rsidRDefault="00532BC3" w:rsidP="0015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BC3" w:rsidRDefault="00532BC3" w:rsidP="00156139">
      <w:r>
        <w:separator/>
      </w:r>
    </w:p>
  </w:footnote>
  <w:footnote w:type="continuationSeparator" w:id="0">
    <w:p w:rsidR="00532BC3" w:rsidRDefault="00532BC3" w:rsidP="00156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765" w:rsidRDefault="00013765" w:rsidP="001D6B9A">
    <w:pPr>
      <w:spacing w:before="27" w:line="435" w:lineRule="exact"/>
      <w:outlineLvl w:val="0"/>
      <w:rPr>
        <w:rFonts w:ascii="Calibri" w:eastAsia="Calibri" w:hAnsi="Calibri" w:cs="Calibri"/>
        <w:sz w:val="36"/>
        <w:szCs w:val="36"/>
      </w:rPr>
    </w:pPr>
    <w:r>
      <w:rPr>
        <w:rFonts w:ascii="Calibri" w:hAnsi="Calibri"/>
        <w:noProof/>
        <w:sz w:val="36"/>
        <w:lang w:bidi="ar-SA"/>
      </w:rPr>
      <w:drawing>
        <wp:anchor distT="0" distB="0" distL="114300" distR="114300" simplePos="0" relativeHeight="251660800" behindDoc="1" locked="0" layoutInCell="1" allowOverlap="1" wp14:anchorId="38D10F82" wp14:editId="474CB2B6">
          <wp:simplePos x="0" y="0"/>
          <wp:positionH relativeFrom="column">
            <wp:posOffset>1964690</wp:posOffset>
          </wp:positionH>
          <wp:positionV relativeFrom="paragraph">
            <wp:posOffset>66675</wp:posOffset>
          </wp:positionV>
          <wp:extent cx="1523956" cy="118110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956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6B9A">
      <w:rPr>
        <w:rFonts w:ascii="Calibri" w:eastAsia="Calibri" w:hAnsi="Calibri" w:cs="Calibri"/>
        <w:sz w:val="36"/>
        <w:szCs w:val="36"/>
      </w:rPr>
      <w:tab/>
    </w:r>
    <w:r w:rsidRPr="001D6B9A">
      <w:rPr>
        <w:rFonts w:ascii="Calibri" w:eastAsia="Calibri" w:hAnsi="Calibri" w:cs="Calibri"/>
        <w:sz w:val="36"/>
        <w:szCs w:val="36"/>
      </w:rPr>
      <w:tab/>
    </w:r>
    <w:r w:rsidRPr="001D6B9A">
      <w:rPr>
        <w:rFonts w:ascii="Calibri" w:eastAsia="Calibri" w:hAnsi="Calibri" w:cs="Calibri"/>
        <w:sz w:val="36"/>
        <w:szCs w:val="36"/>
      </w:rPr>
      <w:tab/>
    </w:r>
    <w:r w:rsidRPr="001D6B9A">
      <w:rPr>
        <w:rFonts w:ascii="Calibri" w:eastAsia="Calibri" w:hAnsi="Calibri" w:cs="Calibri"/>
        <w:sz w:val="36"/>
        <w:szCs w:val="36"/>
      </w:rPr>
      <w:tab/>
      <w:t xml:space="preserve"> </w:t>
    </w:r>
    <w:r>
      <w:rPr>
        <w:rFonts w:ascii="Calibri" w:eastAsia="Calibri" w:hAnsi="Calibri" w:cs="Calibri"/>
        <w:sz w:val="36"/>
        <w:szCs w:val="36"/>
      </w:rPr>
      <w:t xml:space="preserve">                                            </w:t>
    </w:r>
  </w:p>
  <w:p w:rsidR="00013765" w:rsidRPr="001D6B9A" w:rsidRDefault="00013765" w:rsidP="008E3E47">
    <w:pPr>
      <w:spacing w:before="27" w:line="435" w:lineRule="exact"/>
      <w:ind w:left="993" w:hanging="993"/>
      <w:outlineLvl w:val="0"/>
      <w:rPr>
        <w:rFonts w:ascii="Calibri" w:eastAsia="Calibri" w:hAnsi="Calibri" w:cs="Calibri"/>
        <w:sz w:val="36"/>
        <w:szCs w:val="36"/>
      </w:rPr>
    </w:pPr>
    <w:r>
      <w:rPr>
        <w:rFonts w:ascii="Calibri" w:eastAsia="Calibri" w:hAnsi="Calibri" w:cs="Calibri"/>
        <w:sz w:val="36"/>
        <w:szCs w:val="36"/>
      </w:rPr>
      <w:t xml:space="preserve"> </w:t>
    </w:r>
    <w:r>
      <w:rPr>
        <w:rFonts w:ascii="Calibri" w:eastAsia="Calibri" w:hAnsi="Calibri" w:cs="Calibri"/>
        <w:sz w:val="36"/>
        <w:szCs w:val="36"/>
      </w:rPr>
      <w:tab/>
    </w:r>
    <w:r>
      <w:rPr>
        <w:rFonts w:ascii="Calibri" w:eastAsia="Calibri" w:hAnsi="Calibri" w:cs="Calibri"/>
        <w:sz w:val="36"/>
        <w:szCs w:val="36"/>
      </w:rPr>
      <w:tab/>
    </w:r>
    <w:r>
      <w:rPr>
        <w:rFonts w:ascii="Calibri" w:eastAsia="Calibri" w:hAnsi="Calibri" w:cs="Calibri"/>
        <w:sz w:val="36"/>
        <w:szCs w:val="36"/>
      </w:rPr>
      <w:tab/>
    </w:r>
    <w:r>
      <w:rPr>
        <w:rFonts w:ascii="Calibri" w:eastAsia="Calibri" w:hAnsi="Calibri" w:cs="Calibri"/>
        <w:sz w:val="36"/>
        <w:szCs w:val="36"/>
      </w:rPr>
      <w:tab/>
    </w:r>
    <w:r>
      <w:rPr>
        <w:rFonts w:ascii="Calibri" w:eastAsia="Calibri" w:hAnsi="Calibri" w:cs="Calibri"/>
        <w:sz w:val="36"/>
        <w:szCs w:val="36"/>
      </w:rPr>
      <w:tab/>
    </w:r>
    <w:r w:rsidR="008E3E47">
      <w:rPr>
        <w:rFonts w:ascii="Calibri" w:eastAsia="Calibri" w:hAnsi="Calibri" w:cs="Calibri"/>
        <w:sz w:val="36"/>
        <w:szCs w:val="36"/>
      </w:rPr>
      <w:tab/>
    </w:r>
    <w:r w:rsidR="008E3E47">
      <w:rPr>
        <w:rFonts w:ascii="Calibri" w:eastAsia="Calibri" w:hAnsi="Calibri" w:cs="Calibri"/>
        <w:sz w:val="36"/>
        <w:szCs w:val="36"/>
      </w:rPr>
      <w:tab/>
    </w:r>
    <w:r w:rsidR="008E3E47">
      <w:rPr>
        <w:rFonts w:ascii="Calibri" w:eastAsia="Calibri" w:hAnsi="Calibri" w:cs="Calibri"/>
        <w:sz w:val="36"/>
        <w:szCs w:val="36"/>
      </w:rPr>
      <w:tab/>
    </w:r>
    <w:r w:rsidR="008E3E47">
      <w:rPr>
        <w:rFonts w:ascii="Calibri" w:eastAsia="Calibri" w:hAnsi="Calibri" w:cs="Calibri"/>
        <w:sz w:val="36"/>
        <w:szCs w:val="36"/>
      </w:rPr>
      <w:tab/>
      <w:t xml:space="preserve"> </w:t>
    </w:r>
    <w:r w:rsidRPr="001D6B9A">
      <w:rPr>
        <w:rFonts w:ascii="Calibri" w:eastAsia="Calibri" w:hAnsi="Calibri" w:cs="Calibri"/>
        <w:sz w:val="36"/>
        <w:szCs w:val="36"/>
      </w:rPr>
      <w:t>РОССИЙСКОЕ</w:t>
    </w:r>
  </w:p>
  <w:p w:rsidR="00013765" w:rsidRPr="001D6B9A" w:rsidRDefault="008E3E47" w:rsidP="001D6B9A">
    <w:pPr>
      <w:spacing w:line="242" w:lineRule="auto"/>
      <w:ind w:left="6804" w:right="949" w:hanging="283"/>
      <w:rPr>
        <w:rFonts w:ascii="Calibri" w:hAnsi="Calibri"/>
        <w:sz w:val="36"/>
      </w:rPr>
    </w:pPr>
    <w:r>
      <w:rPr>
        <w:rFonts w:ascii="Calibri" w:hAnsi="Calibri"/>
        <w:sz w:val="36"/>
      </w:rPr>
      <w:t xml:space="preserve"> </w:t>
    </w:r>
    <w:r w:rsidR="00013765" w:rsidRPr="001D6B9A">
      <w:rPr>
        <w:rFonts w:ascii="Calibri" w:hAnsi="Calibri"/>
        <w:sz w:val="36"/>
      </w:rPr>
      <w:t>ПРОФЕССОРСКОЕ</w:t>
    </w:r>
  </w:p>
  <w:p w:rsidR="00013765" w:rsidRPr="001D6B9A" w:rsidRDefault="008E3E47" w:rsidP="001D6B9A">
    <w:pPr>
      <w:spacing w:line="242" w:lineRule="auto"/>
      <w:ind w:left="6804" w:right="949" w:hanging="283"/>
      <w:rPr>
        <w:rFonts w:ascii="Calibri" w:hAnsi="Calibri"/>
        <w:sz w:val="36"/>
      </w:rPr>
    </w:pPr>
    <w:r>
      <w:rPr>
        <w:rFonts w:ascii="Calibri" w:hAnsi="Calibri"/>
        <w:sz w:val="36"/>
      </w:rPr>
      <w:t xml:space="preserve"> </w:t>
    </w:r>
    <w:r w:rsidR="00013765" w:rsidRPr="001D6B9A">
      <w:rPr>
        <w:rFonts w:ascii="Calibri" w:hAnsi="Calibri"/>
        <w:sz w:val="36"/>
      </w:rPr>
      <w:t>СОБРАНИЕ</w:t>
    </w:r>
  </w:p>
  <w:p w:rsidR="00013765" w:rsidRPr="001D6B9A" w:rsidRDefault="00013765" w:rsidP="001D6B9A">
    <w:pPr>
      <w:tabs>
        <w:tab w:val="center" w:pos="4677"/>
        <w:tab w:val="right" w:pos="9355"/>
      </w:tabs>
      <w:ind w:left="567" w:right="134"/>
      <w:rPr>
        <w:b/>
        <w:i/>
        <w:sz w:val="28"/>
        <w:szCs w:val="28"/>
        <w:u w:val="single"/>
      </w:rPr>
    </w:pPr>
    <w:r w:rsidRPr="001D6B9A">
      <w:rPr>
        <w:b/>
        <w:i/>
        <w:sz w:val="28"/>
        <w:szCs w:val="28"/>
        <w:u w:val="single"/>
      </w:rPr>
      <w:t>______________________________________________________________________________</w:t>
    </w:r>
  </w:p>
  <w:p w:rsidR="00013765" w:rsidRPr="001D6B9A" w:rsidRDefault="00013765" w:rsidP="001D6B9A">
    <w:pPr>
      <w:spacing w:before="60" w:line="253" w:lineRule="exact"/>
      <w:ind w:left="104" w:right="104"/>
      <w:jc w:val="center"/>
      <w:rPr>
        <w:b/>
      </w:rPr>
    </w:pPr>
    <w:r w:rsidRPr="001D6B9A">
      <w:rPr>
        <w:b/>
      </w:rPr>
      <w:t xml:space="preserve">115035, г. Москва </w:t>
    </w:r>
    <w:proofErr w:type="spellStart"/>
    <w:r w:rsidRPr="001D6B9A">
      <w:rPr>
        <w:b/>
      </w:rPr>
      <w:t>Космодамианская</w:t>
    </w:r>
    <w:proofErr w:type="spellEnd"/>
    <w:r w:rsidRPr="001D6B9A">
      <w:rPr>
        <w:b/>
      </w:rPr>
      <w:t xml:space="preserve"> набережная, д. 26/55, стр. 7 | </w:t>
    </w:r>
    <w:hyperlink r:id="rId2">
      <w:r w:rsidRPr="001D6B9A">
        <w:rPr>
          <w:b/>
        </w:rPr>
        <w:t xml:space="preserve">apparat@profsobranie.ru | </w:t>
      </w:r>
    </w:hyperlink>
    <w:r w:rsidRPr="001D6B9A">
      <w:rPr>
        <w:b/>
      </w:rPr>
      <w:t>8 (495) 951-88-28</w:t>
    </w:r>
  </w:p>
  <w:p w:rsidR="00013765" w:rsidRPr="001D6B9A" w:rsidRDefault="00013765" w:rsidP="001D6B9A">
    <w:pPr>
      <w:spacing w:line="276" w:lineRule="exact"/>
      <w:ind w:left="104" w:right="102"/>
      <w:jc w:val="center"/>
      <w:rPr>
        <w:b/>
      </w:rPr>
    </w:pPr>
    <w:r w:rsidRPr="001D6B9A">
      <w:rPr>
        <w:b/>
      </w:rPr>
      <w:t>profsobranie.ru</w:t>
    </w:r>
  </w:p>
  <w:p w:rsidR="00013765" w:rsidRDefault="00013765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139" w:rsidRDefault="00156139">
    <w:pPr>
      <w:pStyle w:val="a7"/>
    </w:pPr>
    <w:r>
      <w:rPr>
        <w:noProof/>
        <w:lang w:bidi="ar-SA"/>
      </w:rPr>
      <w:drawing>
        <wp:anchor distT="0" distB="0" distL="0" distR="0" simplePos="0" relativeHeight="251658752" behindDoc="0" locked="0" layoutInCell="1" allowOverlap="1" wp14:anchorId="3CC3E08F" wp14:editId="418A98F4">
          <wp:simplePos x="0" y="0"/>
          <wp:positionH relativeFrom="page">
            <wp:posOffset>2762250</wp:posOffset>
          </wp:positionH>
          <wp:positionV relativeFrom="paragraph">
            <wp:posOffset>11834</wp:posOffset>
          </wp:positionV>
          <wp:extent cx="1409700" cy="109121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9700" cy="1091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56139" w:rsidRDefault="00156139" w:rsidP="00156139">
    <w:pPr>
      <w:pStyle w:val="1"/>
      <w:spacing w:before="27" w:line="435" w:lineRule="exact"/>
      <w:ind w:left="0"/>
    </w:pPr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РОССИЙСКОЕ</w:t>
    </w:r>
  </w:p>
  <w:p w:rsidR="00156139" w:rsidRDefault="00156139" w:rsidP="00156139">
    <w:pPr>
      <w:spacing w:line="242" w:lineRule="auto"/>
      <w:ind w:left="6804" w:right="949" w:hanging="283"/>
      <w:rPr>
        <w:rFonts w:ascii="Calibri" w:hAnsi="Calibri"/>
        <w:sz w:val="36"/>
      </w:rPr>
    </w:pPr>
    <w:r>
      <w:rPr>
        <w:rFonts w:ascii="Calibri" w:hAnsi="Calibri"/>
        <w:sz w:val="36"/>
      </w:rPr>
      <w:t>ПРОФЕССОРСКОЕ</w:t>
    </w:r>
  </w:p>
  <w:p w:rsidR="00156139" w:rsidRDefault="00156139" w:rsidP="00156139">
    <w:pPr>
      <w:spacing w:line="242" w:lineRule="auto"/>
      <w:ind w:left="6804" w:right="949" w:hanging="283"/>
      <w:rPr>
        <w:rFonts w:ascii="Calibri" w:hAnsi="Calibri"/>
        <w:sz w:val="36"/>
      </w:rPr>
    </w:pPr>
    <w:r>
      <w:rPr>
        <w:rFonts w:ascii="Calibri" w:hAnsi="Calibri"/>
        <w:sz w:val="36"/>
      </w:rPr>
      <w:t>СОБРАНИЕ</w:t>
    </w:r>
  </w:p>
  <w:p w:rsidR="00156139" w:rsidRPr="00156139" w:rsidRDefault="00156139" w:rsidP="00156139">
    <w:pPr>
      <w:pStyle w:val="a7"/>
      <w:rPr>
        <w:b/>
        <w:i/>
        <w:sz w:val="28"/>
        <w:szCs w:val="28"/>
        <w:u w:val="single"/>
      </w:rPr>
    </w:pPr>
    <w:r w:rsidRPr="00156139">
      <w:rPr>
        <w:b/>
        <w:i/>
        <w:sz w:val="28"/>
        <w:szCs w:val="28"/>
        <w:u w:val="single"/>
      </w:rPr>
      <w:t>_</w:t>
    </w:r>
    <w:r>
      <w:rPr>
        <w:b/>
        <w:i/>
        <w:sz w:val="28"/>
        <w:szCs w:val="28"/>
        <w:u w:val="single"/>
      </w:rPr>
      <w:t>___</w:t>
    </w:r>
    <w:r w:rsidRPr="00156139">
      <w:rPr>
        <w:b/>
        <w:i/>
        <w:sz w:val="28"/>
        <w:szCs w:val="28"/>
        <w:u w:val="single"/>
      </w:rPr>
      <w:t>__________________________________________________________________________</w:t>
    </w:r>
  </w:p>
  <w:p w:rsidR="00156139" w:rsidRDefault="00156139" w:rsidP="00156139">
    <w:pPr>
      <w:spacing w:before="60" w:line="253" w:lineRule="exact"/>
      <w:ind w:left="104" w:right="104"/>
      <w:jc w:val="center"/>
      <w:rPr>
        <w:b/>
      </w:rPr>
    </w:pPr>
    <w:r>
      <w:rPr>
        <w:b/>
      </w:rPr>
      <w:t xml:space="preserve">115035, г. Москва </w:t>
    </w:r>
    <w:proofErr w:type="spellStart"/>
    <w:r>
      <w:rPr>
        <w:b/>
      </w:rPr>
      <w:t>Космодамианская</w:t>
    </w:r>
    <w:proofErr w:type="spellEnd"/>
    <w:r>
      <w:rPr>
        <w:b/>
      </w:rPr>
      <w:t xml:space="preserve"> набережная, д. 26/55, стр. 7 | </w:t>
    </w:r>
    <w:hyperlink r:id="rId2">
      <w:r>
        <w:rPr>
          <w:b/>
        </w:rPr>
        <w:t xml:space="preserve">apparat@profsobranie.ru | </w:t>
      </w:r>
    </w:hyperlink>
    <w:r>
      <w:rPr>
        <w:b/>
      </w:rPr>
      <w:t>8 (495) 951-88-28</w:t>
    </w:r>
  </w:p>
  <w:p w:rsidR="00156139" w:rsidRPr="008E3E47" w:rsidRDefault="00156139" w:rsidP="008E3E47">
    <w:pPr>
      <w:spacing w:line="276" w:lineRule="exact"/>
      <w:ind w:left="104" w:right="102"/>
      <w:jc w:val="center"/>
      <w:rPr>
        <w:b/>
        <w:sz w:val="24"/>
      </w:rPr>
    </w:pPr>
    <w:r>
      <w:rPr>
        <w:b/>
        <w:sz w:val="24"/>
      </w:rPr>
      <w:t>profsobranie.ru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D0EE9"/>
    <w:multiLevelType w:val="hybridMultilevel"/>
    <w:tmpl w:val="61BA7C1C"/>
    <w:lvl w:ilvl="0" w:tplc="090A1B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327E4"/>
    <w:multiLevelType w:val="hybridMultilevel"/>
    <w:tmpl w:val="30E04F24"/>
    <w:lvl w:ilvl="0" w:tplc="FD5A18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432C6"/>
    <w:multiLevelType w:val="hybridMultilevel"/>
    <w:tmpl w:val="3514CB6A"/>
    <w:lvl w:ilvl="0" w:tplc="3E1034F2">
      <w:start w:val="1"/>
      <w:numFmt w:val="decimal"/>
      <w:lvlText w:val="%1."/>
      <w:lvlJc w:val="left"/>
      <w:pPr>
        <w:ind w:left="1942" w:hanging="80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62ECE7E">
      <w:numFmt w:val="bullet"/>
      <w:lvlText w:val="•"/>
      <w:lvlJc w:val="left"/>
      <w:pPr>
        <w:ind w:left="2841" w:hanging="807"/>
      </w:pPr>
      <w:rPr>
        <w:rFonts w:hint="default"/>
        <w:lang w:val="ru-RU" w:eastAsia="ru-RU" w:bidi="ru-RU"/>
      </w:rPr>
    </w:lvl>
    <w:lvl w:ilvl="2" w:tplc="4BD811B8">
      <w:numFmt w:val="bullet"/>
      <w:lvlText w:val="•"/>
      <w:lvlJc w:val="left"/>
      <w:pPr>
        <w:ind w:left="3742" w:hanging="807"/>
      </w:pPr>
      <w:rPr>
        <w:rFonts w:hint="default"/>
        <w:lang w:val="ru-RU" w:eastAsia="ru-RU" w:bidi="ru-RU"/>
      </w:rPr>
    </w:lvl>
    <w:lvl w:ilvl="3" w:tplc="2B1E7A46">
      <w:numFmt w:val="bullet"/>
      <w:lvlText w:val="•"/>
      <w:lvlJc w:val="left"/>
      <w:pPr>
        <w:ind w:left="4643" w:hanging="807"/>
      </w:pPr>
      <w:rPr>
        <w:rFonts w:hint="default"/>
        <w:lang w:val="ru-RU" w:eastAsia="ru-RU" w:bidi="ru-RU"/>
      </w:rPr>
    </w:lvl>
    <w:lvl w:ilvl="4" w:tplc="5C0A793E">
      <w:numFmt w:val="bullet"/>
      <w:lvlText w:val="•"/>
      <w:lvlJc w:val="left"/>
      <w:pPr>
        <w:ind w:left="5544" w:hanging="807"/>
      </w:pPr>
      <w:rPr>
        <w:rFonts w:hint="default"/>
        <w:lang w:val="ru-RU" w:eastAsia="ru-RU" w:bidi="ru-RU"/>
      </w:rPr>
    </w:lvl>
    <w:lvl w:ilvl="5" w:tplc="BE5C508E">
      <w:numFmt w:val="bullet"/>
      <w:lvlText w:val="•"/>
      <w:lvlJc w:val="left"/>
      <w:pPr>
        <w:ind w:left="6445" w:hanging="807"/>
      </w:pPr>
      <w:rPr>
        <w:rFonts w:hint="default"/>
        <w:lang w:val="ru-RU" w:eastAsia="ru-RU" w:bidi="ru-RU"/>
      </w:rPr>
    </w:lvl>
    <w:lvl w:ilvl="6" w:tplc="D362E998">
      <w:numFmt w:val="bullet"/>
      <w:lvlText w:val="•"/>
      <w:lvlJc w:val="left"/>
      <w:pPr>
        <w:ind w:left="7346" w:hanging="807"/>
      </w:pPr>
      <w:rPr>
        <w:rFonts w:hint="default"/>
        <w:lang w:val="ru-RU" w:eastAsia="ru-RU" w:bidi="ru-RU"/>
      </w:rPr>
    </w:lvl>
    <w:lvl w:ilvl="7" w:tplc="225A5B4E">
      <w:numFmt w:val="bullet"/>
      <w:lvlText w:val="•"/>
      <w:lvlJc w:val="left"/>
      <w:pPr>
        <w:ind w:left="8247" w:hanging="807"/>
      </w:pPr>
      <w:rPr>
        <w:rFonts w:hint="default"/>
        <w:lang w:val="ru-RU" w:eastAsia="ru-RU" w:bidi="ru-RU"/>
      </w:rPr>
    </w:lvl>
    <w:lvl w:ilvl="8" w:tplc="2DE2ABCE">
      <w:numFmt w:val="bullet"/>
      <w:lvlText w:val="•"/>
      <w:lvlJc w:val="left"/>
      <w:pPr>
        <w:ind w:left="9148" w:hanging="807"/>
      </w:pPr>
      <w:rPr>
        <w:rFonts w:hint="default"/>
        <w:lang w:val="ru-RU" w:eastAsia="ru-RU" w:bidi="ru-RU"/>
      </w:rPr>
    </w:lvl>
  </w:abstractNum>
  <w:abstractNum w:abstractNumId="3" w15:restartNumberingAfterBreak="0">
    <w:nsid w:val="3F0A14AA"/>
    <w:multiLevelType w:val="hybridMultilevel"/>
    <w:tmpl w:val="087866B0"/>
    <w:lvl w:ilvl="0" w:tplc="0419000F">
      <w:start w:val="1"/>
      <w:numFmt w:val="decimal"/>
      <w:lvlText w:val="%1."/>
      <w:lvlJc w:val="left"/>
      <w:pPr>
        <w:ind w:left="2662" w:hanging="360"/>
      </w:pPr>
    </w:lvl>
    <w:lvl w:ilvl="1" w:tplc="04190019" w:tentative="1">
      <w:start w:val="1"/>
      <w:numFmt w:val="lowerLetter"/>
      <w:lvlText w:val="%2."/>
      <w:lvlJc w:val="left"/>
      <w:pPr>
        <w:ind w:left="3382" w:hanging="360"/>
      </w:pPr>
    </w:lvl>
    <w:lvl w:ilvl="2" w:tplc="0419001B" w:tentative="1">
      <w:start w:val="1"/>
      <w:numFmt w:val="lowerRoman"/>
      <w:lvlText w:val="%3."/>
      <w:lvlJc w:val="right"/>
      <w:pPr>
        <w:ind w:left="4102" w:hanging="180"/>
      </w:pPr>
    </w:lvl>
    <w:lvl w:ilvl="3" w:tplc="0419000F" w:tentative="1">
      <w:start w:val="1"/>
      <w:numFmt w:val="decimal"/>
      <w:lvlText w:val="%4."/>
      <w:lvlJc w:val="left"/>
      <w:pPr>
        <w:ind w:left="4822" w:hanging="360"/>
      </w:pPr>
    </w:lvl>
    <w:lvl w:ilvl="4" w:tplc="04190019" w:tentative="1">
      <w:start w:val="1"/>
      <w:numFmt w:val="lowerLetter"/>
      <w:lvlText w:val="%5."/>
      <w:lvlJc w:val="left"/>
      <w:pPr>
        <w:ind w:left="5542" w:hanging="360"/>
      </w:pPr>
    </w:lvl>
    <w:lvl w:ilvl="5" w:tplc="0419001B" w:tentative="1">
      <w:start w:val="1"/>
      <w:numFmt w:val="lowerRoman"/>
      <w:lvlText w:val="%6."/>
      <w:lvlJc w:val="right"/>
      <w:pPr>
        <w:ind w:left="6262" w:hanging="180"/>
      </w:pPr>
    </w:lvl>
    <w:lvl w:ilvl="6" w:tplc="0419000F" w:tentative="1">
      <w:start w:val="1"/>
      <w:numFmt w:val="decimal"/>
      <w:lvlText w:val="%7."/>
      <w:lvlJc w:val="left"/>
      <w:pPr>
        <w:ind w:left="6982" w:hanging="360"/>
      </w:pPr>
    </w:lvl>
    <w:lvl w:ilvl="7" w:tplc="04190019" w:tentative="1">
      <w:start w:val="1"/>
      <w:numFmt w:val="lowerLetter"/>
      <w:lvlText w:val="%8."/>
      <w:lvlJc w:val="left"/>
      <w:pPr>
        <w:ind w:left="7702" w:hanging="360"/>
      </w:pPr>
    </w:lvl>
    <w:lvl w:ilvl="8" w:tplc="0419001B" w:tentative="1">
      <w:start w:val="1"/>
      <w:numFmt w:val="lowerRoman"/>
      <w:lvlText w:val="%9."/>
      <w:lvlJc w:val="right"/>
      <w:pPr>
        <w:ind w:left="8422" w:hanging="180"/>
      </w:pPr>
    </w:lvl>
  </w:abstractNum>
  <w:abstractNum w:abstractNumId="4" w15:restartNumberingAfterBreak="0">
    <w:nsid w:val="58550087"/>
    <w:multiLevelType w:val="multilevel"/>
    <w:tmpl w:val="94202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en-US" w:bidi="en-US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FD3F49"/>
    <w:multiLevelType w:val="hybridMultilevel"/>
    <w:tmpl w:val="38D0CBDA"/>
    <w:lvl w:ilvl="0" w:tplc="BE00A2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50"/>
    <w:rsid w:val="00013765"/>
    <w:rsid w:val="00046C50"/>
    <w:rsid w:val="000B141C"/>
    <w:rsid w:val="00156139"/>
    <w:rsid w:val="00190035"/>
    <w:rsid w:val="001D4214"/>
    <w:rsid w:val="002A5E0C"/>
    <w:rsid w:val="002B176B"/>
    <w:rsid w:val="002C07AE"/>
    <w:rsid w:val="003503E7"/>
    <w:rsid w:val="00532BC3"/>
    <w:rsid w:val="00585C44"/>
    <w:rsid w:val="005E1F9F"/>
    <w:rsid w:val="005F4FFC"/>
    <w:rsid w:val="00733E22"/>
    <w:rsid w:val="007A1D2A"/>
    <w:rsid w:val="00875FCD"/>
    <w:rsid w:val="008E3E47"/>
    <w:rsid w:val="00A13571"/>
    <w:rsid w:val="00A26E32"/>
    <w:rsid w:val="00A93C57"/>
    <w:rsid w:val="00B96C46"/>
    <w:rsid w:val="00BF24EC"/>
    <w:rsid w:val="00D665DC"/>
    <w:rsid w:val="00DC66AE"/>
    <w:rsid w:val="00DC681C"/>
    <w:rsid w:val="00E22CF8"/>
    <w:rsid w:val="00E72A2A"/>
    <w:rsid w:val="00EE77DA"/>
    <w:rsid w:val="00F3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42B62"/>
  <w15:docId w15:val="{EDEB3247-027A-4555-9CE3-5DD072DE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7492"/>
      <w:outlineLvl w:val="0"/>
    </w:pPr>
    <w:rPr>
      <w:rFonts w:ascii="Calibri" w:eastAsia="Calibri" w:hAnsi="Calibri" w:cs="Calibri"/>
      <w:sz w:val="36"/>
      <w:szCs w:val="36"/>
    </w:rPr>
  </w:style>
  <w:style w:type="paragraph" w:styleId="2">
    <w:name w:val="heading 2"/>
    <w:basedOn w:val="a"/>
    <w:uiPriority w:val="1"/>
    <w:qFormat/>
    <w:pPr>
      <w:ind w:left="353" w:right="104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spacing w:before="1" w:line="319" w:lineRule="exact"/>
      <w:ind w:left="1222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1942" w:hanging="807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EE77D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561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6139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1561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56139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156139"/>
    <w:rPr>
      <w:rFonts w:ascii="Calibri" w:eastAsia="Calibri" w:hAnsi="Calibri" w:cs="Calibri"/>
      <w:sz w:val="36"/>
      <w:szCs w:val="3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56139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B96C4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96C46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0137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ing1">
    <w:name w:val="Heading #1_"/>
    <w:basedOn w:val="a0"/>
    <w:link w:val="Heading10"/>
    <w:rsid w:val="0001376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013765"/>
    <w:pPr>
      <w:shd w:val="clear" w:color="auto" w:fill="FFFFFF"/>
      <w:autoSpaceDE/>
      <w:autoSpaceDN/>
      <w:spacing w:after="360" w:line="0" w:lineRule="atLeast"/>
      <w:jc w:val="both"/>
    </w:pPr>
    <w:rPr>
      <w:sz w:val="28"/>
      <w:szCs w:val="28"/>
      <w:lang w:val="en-US" w:eastAsia="en-US" w:bidi="ar-SA"/>
    </w:rPr>
  </w:style>
  <w:style w:type="paragraph" w:customStyle="1" w:styleId="Heading10">
    <w:name w:val="Heading #1"/>
    <w:basedOn w:val="a"/>
    <w:link w:val="Heading1"/>
    <w:rsid w:val="00013765"/>
    <w:pPr>
      <w:shd w:val="clear" w:color="auto" w:fill="FFFFFF"/>
      <w:autoSpaceDE/>
      <w:autoSpaceDN/>
      <w:spacing w:before="780" w:after="60" w:line="0" w:lineRule="atLeast"/>
      <w:outlineLvl w:val="0"/>
    </w:pPr>
    <w:rPr>
      <w:b/>
      <w:bCs/>
      <w:sz w:val="26"/>
      <w:szCs w:val="2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pparat@profsobranie.ru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pparat@profsobranie.r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UristOne</dc:creator>
  <cp:lastModifiedBy>Apparat-RPS</cp:lastModifiedBy>
  <cp:revision>3</cp:revision>
  <cp:lastPrinted>2019-04-23T17:45:00Z</cp:lastPrinted>
  <dcterms:created xsi:type="dcterms:W3CDTF">2019-04-23T16:16:00Z</dcterms:created>
  <dcterms:modified xsi:type="dcterms:W3CDTF">2019-04-23T17:48:00Z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2019-04-16T00:00:00Z</vt:filetime>
  </property>
</Properties>
</file>