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8A" w:rsidRPr="00F16ED6" w:rsidRDefault="00A9358A" w:rsidP="00A9358A">
      <w:pPr>
        <w:spacing w:after="0" w:line="259" w:lineRule="auto"/>
        <w:ind w:right="0" w:firstLine="0"/>
        <w:jc w:val="right"/>
        <w:rPr>
          <w:rFonts w:eastAsia="Calibri"/>
          <w:i/>
          <w:color w:val="auto"/>
          <w:kern w:val="0"/>
          <w:szCs w:val="28"/>
          <w:lang w:eastAsia="en-US"/>
          <w14:ligatures w14:val="none"/>
        </w:rPr>
      </w:pPr>
      <w:r w:rsidRPr="00F16ED6">
        <w:rPr>
          <w:rFonts w:eastAsia="Calibri"/>
          <w:i/>
          <w:color w:val="auto"/>
          <w:kern w:val="0"/>
          <w:szCs w:val="28"/>
          <w:lang w:eastAsia="en-US"/>
          <w14:ligatures w14:val="none"/>
        </w:rPr>
        <w:t>Приложение 2</w:t>
      </w:r>
    </w:p>
    <w:p w:rsidR="00A9358A" w:rsidRPr="00F16ED6" w:rsidRDefault="00A9358A" w:rsidP="00A9358A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F16ED6">
        <w:rPr>
          <w:kern w:val="0"/>
          <w:sz w:val="22"/>
          <w:szCs w:val="22"/>
          <w14:ligatures w14:val="none"/>
        </w:rPr>
        <w:t xml:space="preserve">к Правилам приема, </w:t>
      </w:r>
    </w:p>
    <w:p w:rsidR="00A9358A" w:rsidRPr="00F16ED6" w:rsidRDefault="00A9358A" w:rsidP="00A9358A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</w:p>
    <w:p w:rsidR="00A9358A" w:rsidRPr="00F16ED6" w:rsidRDefault="00A9358A" w:rsidP="00A9358A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F16ED6">
        <w:rPr>
          <w:kern w:val="0"/>
          <w:sz w:val="22"/>
          <w:szCs w:val="22"/>
          <w14:ligatures w14:val="none"/>
        </w:rPr>
        <w:t>утвержденным приказом Южно-Уральского государственного университета</w:t>
      </w:r>
    </w:p>
    <w:p w:rsidR="00A9358A" w:rsidRPr="00F16ED6" w:rsidRDefault="00A9358A" w:rsidP="00A9358A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F16ED6">
        <w:rPr>
          <w:kern w:val="0"/>
          <w:sz w:val="22"/>
          <w:szCs w:val="22"/>
          <w14:ligatures w14:val="none"/>
        </w:rPr>
        <w:t>от ________г. №_______________</w:t>
      </w:r>
    </w:p>
    <w:p w:rsidR="00A9358A" w:rsidRPr="00F16ED6" w:rsidRDefault="00A9358A" w:rsidP="00A9358A">
      <w:pPr>
        <w:tabs>
          <w:tab w:val="left" w:pos="7484"/>
        </w:tabs>
        <w:spacing w:after="160" w:line="360" w:lineRule="auto"/>
        <w:ind w:right="0" w:firstLine="0"/>
        <w:jc w:val="right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:rsidR="00A9358A" w:rsidRPr="00F16ED6" w:rsidRDefault="00A9358A" w:rsidP="00A9358A">
      <w:pPr>
        <w:spacing w:after="0" w:line="259" w:lineRule="auto"/>
        <w:ind w:right="0" w:firstLine="0"/>
        <w:jc w:val="center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Лист учета индивидуальных достижений поступающего в аспирантуру</w:t>
      </w:r>
    </w:p>
    <w:tbl>
      <w:tblPr>
        <w:tblW w:w="103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415"/>
        <w:gridCol w:w="1418"/>
        <w:gridCol w:w="1417"/>
        <w:gridCol w:w="1417"/>
      </w:tblGrid>
      <w:tr w:rsidR="00A9358A" w:rsidRPr="00F16ED6" w:rsidTr="001B3DEE">
        <w:trPr>
          <w:trHeight w:val="631"/>
        </w:trPr>
        <w:tc>
          <w:tcPr>
            <w:tcW w:w="709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5415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Индивидуальные достижения</w:t>
            </w:r>
          </w:p>
        </w:tc>
        <w:tc>
          <w:tcPr>
            <w:tcW w:w="1418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Количество</w:t>
            </w:r>
          </w:p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достижений</w:t>
            </w:r>
          </w:p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Балл</w:t>
            </w:r>
          </w:p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за ед. достижения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Сумма баллов</w:t>
            </w:r>
          </w:p>
        </w:tc>
      </w:tr>
      <w:tr w:rsidR="00A9358A" w:rsidRPr="00F16ED6" w:rsidTr="001B3DEE">
        <w:trPr>
          <w:trHeight w:val="260"/>
        </w:trPr>
        <w:tc>
          <w:tcPr>
            <w:tcW w:w="10376" w:type="dxa"/>
            <w:gridSpan w:val="5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Общие индивидуальные достижения</w:t>
            </w:r>
          </w:p>
        </w:tc>
      </w:tr>
      <w:tr w:rsidR="00A9358A" w:rsidRPr="00F16ED6" w:rsidTr="001B3DEE">
        <w:trPr>
          <w:trHeight w:val="180"/>
        </w:trPr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1</w:t>
            </w:r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*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rPr>
                <w:rFonts w:eastAsia="Calibri"/>
                <w:b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 xml:space="preserve">Научные публикации </w:t>
            </w:r>
          </w:p>
        </w:tc>
        <w:tc>
          <w:tcPr>
            <w:tcW w:w="1418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1.1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tabs>
                <w:tab w:val="left" w:pos="212"/>
                <w:tab w:val="num" w:pos="2338"/>
              </w:tabs>
              <w:spacing w:after="0" w:line="259" w:lineRule="auto"/>
              <w:ind w:right="0" w:firstLine="0"/>
              <w:jc w:val="left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Научная статья, опубликованная в рецензируемом издании, индексируемом в международных базах данных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Scopus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 и </w:t>
            </w:r>
            <w:r w:rsidRPr="00F16ED6">
              <w:rPr>
                <w:rFonts w:eastAsia="Calibri"/>
                <w:bCs/>
                <w:color w:val="auto"/>
                <w:kern w:val="0"/>
                <w:sz w:val="20"/>
                <w:lang w:eastAsia="en-US"/>
                <w14:ligatures w14:val="none"/>
              </w:rPr>
              <w:t xml:space="preserve">(или)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Web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of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Science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 (квартиль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Q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1-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Q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>2)</w:t>
            </w:r>
          </w:p>
        </w:tc>
        <w:tc>
          <w:tcPr>
            <w:tcW w:w="1418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10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1.2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tabs>
                <w:tab w:val="left" w:pos="212"/>
                <w:tab w:val="num" w:pos="2338"/>
              </w:tabs>
              <w:spacing w:after="0" w:line="259" w:lineRule="auto"/>
              <w:ind w:right="0" w:firstLine="0"/>
              <w:jc w:val="left"/>
              <w:rPr>
                <w:rFonts w:eastAsia="Calibri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Научная статья, опубликованная в рецензируемом издании, индексируемом в международных базах данных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Scopus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 и </w:t>
            </w:r>
            <w:r w:rsidRPr="00F16ED6">
              <w:rPr>
                <w:rFonts w:eastAsia="Calibri"/>
                <w:bCs/>
                <w:color w:val="auto"/>
                <w:kern w:val="0"/>
                <w:sz w:val="20"/>
                <w:lang w:eastAsia="en-US"/>
                <w14:ligatures w14:val="none"/>
              </w:rPr>
              <w:t xml:space="preserve">(или) 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Web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of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Science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 xml:space="preserve"> (квартиль 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Q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>3-</w:t>
            </w:r>
            <w:r w:rsidRPr="00F16ED6">
              <w:rPr>
                <w:rFonts w:eastAsia="Calibri"/>
                <w:bCs/>
                <w:kern w:val="0"/>
                <w:sz w:val="20"/>
                <w:lang w:val="en-US" w:eastAsia="en-US"/>
                <w14:ligatures w14:val="none"/>
              </w:rPr>
              <w:t>Q</w:t>
            </w:r>
            <w:r w:rsidRPr="00F16ED6">
              <w:rPr>
                <w:rFonts w:eastAsia="Calibri"/>
                <w:bCs/>
                <w:kern w:val="0"/>
                <w:sz w:val="20"/>
                <w:lang w:eastAsia="en-US"/>
                <w14:ligatures w14:val="none"/>
              </w:rPr>
              <w:t>4)</w:t>
            </w:r>
          </w:p>
        </w:tc>
        <w:tc>
          <w:tcPr>
            <w:tcW w:w="1418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5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  <w:t>1.3</w:t>
            </w:r>
          </w:p>
        </w:tc>
        <w:tc>
          <w:tcPr>
            <w:tcW w:w="5415" w:type="dxa"/>
          </w:tcPr>
          <w:p w:rsidR="00A9358A" w:rsidRPr="003928DE" w:rsidRDefault="00A9358A" w:rsidP="001B3DEE">
            <w:pPr>
              <w:tabs>
                <w:tab w:val="left" w:pos="212"/>
                <w:tab w:val="num" w:pos="2338"/>
              </w:tabs>
              <w:spacing w:after="0" w:line="259" w:lineRule="auto"/>
              <w:ind w:right="0" w:firstLine="0"/>
              <w:jc w:val="left"/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>Научная статья, опубликованная в рецензируемом издании, включенном в Перечень ВАК</w:t>
            </w:r>
          </w:p>
        </w:tc>
        <w:tc>
          <w:tcPr>
            <w:tcW w:w="1418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8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  <w:t>1.4</w:t>
            </w:r>
          </w:p>
        </w:tc>
        <w:tc>
          <w:tcPr>
            <w:tcW w:w="5415" w:type="dxa"/>
            <w:vAlign w:val="center"/>
          </w:tcPr>
          <w:p w:rsidR="00A9358A" w:rsidRPr="003928DE" w:rsidRDefault="00A9358A" w:rsidP="001B3DEE">
            <w:pPr>
              <w:tabs>
                <w:tab w:val="left" w:pos="212"/>
                <w:tab w:val="num" w:pos="2338"/>
              </w:tabs>
              <w:spacing w:after="0" w:line="259" w:lineRule="auto"/>
              <w:ind w:right="0" w:firstLine="0"/>
              <w:jc w:val="left"/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>Научная статья, опубликованная в рецензируемом журнале, индексируемом в РИНЦ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3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b/>
                <w:color w:val="000000" w:themeColor="text1"/>
                <w:kern w:val="0"/>
                <w:sz w:val="20"/>
                <w:lang w:eastAsia="en-US"/>
                <w14:ligatures w14:val="none"/>
              </w:rPr>
              <w:t>2</w:t>
            </w:r>
            <w:r w:rsidRPr="003928DE">
              <w:rPr>
                <w:rFonts w:eastAsia="Calibri"/>
                <w:color w:val="000000" w:themeColor="text1"/>
                <w:kern w:val="0"/>
                <w:sz w:val="24"/>
                <w:lang w:eastAsia="en-US"/>
                <w14:ligatures w14:val="none"/>
              </w:rPr>
              <w:t>*</w:t>
            </w:r>
          </w:p>
        </w:tc>
        <w:tc>
          <w:tcPr>
            <w:tcW w:w="5415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color w:val="000000" w:themeColor="text1"/>
                <w:sz w:val="20"/>
                <w:szCs w:val="28"/>
              </w:rPr>
              <w:t>Участие в конференциях и конкурсах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  <w:t>2.1</w:t>
            </w:r>
          </w:p>
        </w:tc>
        <w:tc>
          <w:tcPr>
            <w:tcW w:w="5415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b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 xml:space="preserve">Тезисы докладов на конференциях, опубликованных в издании, индексируемом в международных базах данных </w:t>
            </w: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val="en-US" w:eastAsia="en-US"/>
                <w14:ligatures w14:val="none"/>
              </w:rPr>
              <w:t>Scopus</w:t>
            </w:r>
            <w:r w:rsidRPr="003928DE">
              <w:rPr>
                <w:rFonts w:eastAsia="Calibri"/>
                <w:bCs/>
                <w:color w:val="000000" w:themeColor="text1"/>
                <w:kern w:val="0"/>
                <w:sz w:val="18"/>
                <w:szCs w:val="22"/>
                <w:lang w:eastAsia="en-US"/>
                <w14:ligatures w14:val="none"/>
              </w:rPr>
              <w:t xml:space="preserve"> </w:t>
            </w: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 xml:space="preserve">и (или) </w:t>
            </w:r>
            <w:proofErr w:type="spellStart"/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>Web</w:t>
            </w:r>
            <w:proofErr w:type="spellEnd"/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val="en-US" w:eastAsia="en-US"/>
                <w14:ligatures w14:val="none"/>
              </w:rPr>
              <w:t>of</w:t>
            </w: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val="en-US" w:eastAsia="en-US"/>
                <w14:ligatures w14:val="none"/>
              </w:rPr>
              <w:t>Science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3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  <w:t>2.2</w:t>
            </w:r>
          </w:p>
        </w:tc>
        <w:tc>
          <w:tcPr>
            <w:tcW w:w="5415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>Тезисы докладов на конференциях, опубликованных в издании, индексируемом в РИНЦ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2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  <w:t>2.3</w:t>
            </w:r>
          </w:p>
        </w:tc>
        <w:tc>
          <w:tcPr>
            <w:tcW w:w="5415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>Диплом победителя Всероссийского инженерного конкурса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3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color w:val="000000" w:themeColor="text1"/>
                <w:kern w:val="0"/>
                <w:sz w:val="20"/>
                <w:lang w:eastAsia="en-US"/>
                <w14:ligatures w14:val="none"/>
              </w:rPr>
              <w:t>2.4.</w:t>
            </w:r>
          </w:p>
        </w:tc>
        <w:tc>
          <w:tcPr>
            <w:tcW w:w="5415" w:type="dxa"/>
            <w:vAlign w:val="center"/>
          </w:tcPr>
          <w:p w:rsidR="00A9358A" w:rsidRPr="003928DE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</w:pPr>
            <w:r w:rsidRPr="003928DE">
              <w:rPr>
                <w:rFonts w:eastAsia="Calibri"/>
                <w:bCs/>
                <w:color w:val="000000" w:themeColor="text1"/>
                <w:kern w:val="0"/>
                <w:sz w:val="20"/>
                <w:lang w:eastAsia="en-US"/>
                <w14:ligatures w14:val="none"/>
              </w:rPr>
              <w:t>диплом призера или лауреата Всероссийского инженерного конкурса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2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3</w:t>
            </w:r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*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bCs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Патенты, свидетельства о регистрации программы ЭВМ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rPr>
          <w:trHeight w:val="378"/>
        </w:trPr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3.1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tabs>
                <w:tab w:val="left" w:pos="212"/>
                <w:tab w:val="num" w:pos="2338"/>
              </w:tabs>
              <w:spacing w:after="0" w:line="259" w:lineRule="auto"/>
              <w:ind w:right="0" w:firstLine="0"/>
              <w:jc w:val="left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Патент на изобретение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4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rPr>
          <w:trHeight w:val="383"/>
        </w:trPr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3.2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rPr>
                <w:color w:val="auto"/>
                <w:kern w:val="0"/>
                <w:sz w:val="20"/>
                <w14:ligatures w14:val="none"/>
              </w:rPr>
            </w:pPr>
            <w:r w:rsidRPr="00F16ED6">
              <w:rPr>
                <w:bCs/>
                <w:color w:val="auto"/>
                <w:kern w:val="0"/>
                <w:sz w:val="20"/>
                <w14:ligatures w14:val="none"/>
              </w:rPr>
              <w:t>Патент на полезную модель, промышленный образец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2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rPr>
          <w:trHeight w:val="375"/>
        </w:trPr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3.3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jc w:val="left"/>
              <w:rPr>
                <w:color w:val="auto"/>
                <w:kern w:val="0"/>
                <w:sz w:val="20"/>
                <w14:ligatures w14:val="none"/>
              </w:rPr>
            </w:pPr>
            <w:r w:rsidRPr="00F16ED6">
              <w:rPr>
                <w:bCs/>
                <w:color w:val="auto"/>
                <w:kern w:val="0"/>
                <w:sz w:val="20"/>
                <w14:ligatures w14:val="none"/>
              </w:rPr>
              <w:t>Свидетельство о регистрации программы ЭВМ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2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rPr>
          <w:trHeight w:val="375"/>
        </w:trPr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 xml:space="preserve">4. 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jc w:val="left"/>
              <w:rPr>
                <w:b/>
                <w:bCs/>
                <w:color w:val="auto"/>
                <w:kern w:val="0"/>
                <w:sz w:val="20"/>
                <w14:ligatures w14:val="none"/>
              </w:rPr>
            </w:pPr>
            <w:r w:rsidRPr="00F16ED6">
              <w:rPr>
                <w:b/>
                <w:bCs/>
                <w:color w:val="auto"/>
                <w:kern w:val="0"/>
                <w:sz w:val="20"/>
                <w14:ligatures w14:val="none"/>
              </w:rPr>
              <w:t>Рекомендация от потенциального научного руководителя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25</w:t>
            </w: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rPr>
          <w:trHeight w:val="235"/>
        </w:trPr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5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jc w:val="left"/>
              <w:rPr>
                <w:color w:val="auto"/>
                <w:kern w:val="0"/>
                <w:sz w:val="20"/>
                <w14:ligatures w14:val="none"/>
              </w:rPr>
            </w:pPr>
            <w:r w:rsidRPr="004002BC">
              <w:rPr>
                <w:b/>
                <w:bCs/>
                <w:color w:val="auto"/>
                <w:kern w:val="0"/>
                <w:sz w:val="20"/>
                <w14:ligatures w14:val="none"/>
              </w:rPr>
              <w:t>Количество баллов за общи</w:t>
            </w:r>
            <w:r>
              <w:rPr>
                <w:b/>
                <w:bCs/>
                <w:color w:val="auto"/>
                <w:kern w:val="0"/>
                <w:sz w:val="20"/>
                <w14:ligatures w14:val="none"/>
              </w:rPr>
              <w:t>е</w:t>
            </w:r>
            <w:r w:rsidRPr="004002BC">
              <w:rPr>
                <w:b/>
                <w:bCs/>
                <w:color w:val="auto"/>
                <w:kern w:val="0"/>
                <w:sz w:val="20"/>
                <w14:ligatures w14:val="none"/>
              </w:rPr>
              <w:t xml:space="preserve"> индивидуальны</w:t>
            </w:r>
            <w:r>
              <w:rPr>
                <w:b/>
                <w:bCs/>
                <w:color w:val="auto"/>
                <w:kern w:val="0"/>
                <w:sz w:val="20"/>
                <w14:ligatures w14:val="none"/>
              </w:rPr>
              <w:t>е</w:t>
            </w:r>
            <w:r w:rsidRPr="004002BC">
              <w:rPr>
                <w:b/>
                <w:bCs/>
                <w:color w:val="auto"/>
                <w:kern w:val="0"/>
                <w:sz w:val="20"/>
                <w14:ligatures w14:val="none"/>
              </w:rPr>
              <w:t xml:space="preserve"> достижени</w:t>
            </w:r>
            <w:r>
              <w:rPr>
                <w:b/>
                <w:bCs/>
                <w:color w:val="auto"/>
                <w:kern w:val="0"/>
                <w:sz w:val="20"/>
                <w14:ligatures w14:val="none"/>
              </w:rPr>
              <w:t>я</w:t>
            </w:r>
            <w:r w:rsidRPr="00526D3A">
              <w:rPr>
                <w:szCs w:val="28"/>
              </w:rPr>
              <w:t xml:space="preserve"> </w:t>
            </w:r>
            <w:r w:rsidRPr="00F16ED6">
              <w:rPr>
                <w:b/>
                <w:bCs/>
                <w:color w:val="auto"/>
                <w:kern w:val="0"/>
                <w:sz w:val="20"/>
                <w14:ligatures w14:val="none"/>
              </w:rPr>
              <w:t>**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358A" w:rsidRPr="00F16ED6" w:rsidTr="001B3DEE">
        <w:trPr>
          <w:trHeight w:val="235"/>
        </w:trPr>
        <w:tc>
          <w:tcPr>
            <w:tcW w:w="10376" w:type="dxa"/>
            <w:gridSpan w:val="5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4002BC">
              <w:rPr>
                <w:rFonts w:eastAsia="Calibri"/>
                <w:b/>
                <w:color w:val="auto"/>
                <w:kern w:val="0"/>
                <w:sz w:val="20"/>
                <w:lang w:eastAsia="en-US"/>
                <w14:ligatures w14:val="none"/>
              </w:rPr>
              <w:t>Целевые индивидуальные достижения</w:t>
            </w:r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**</w:t>
            </w:r>
            <w:r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*</w:t>
            </w:r>
          </w:p>
        </w:tc>
      </w:tr>
      <w:tr w:rsidR="00A9358A" w:rsidRPr="00F16ED6" w:rsidTr="001B3DEE">
        <w:trPr>
          <w:trHeight w:val="235"/>
        </w:trPr>
        <w:tc>
          <w:tcPr>
            <w:tcW w:w="709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  <w:t>6.</w:t>
            </w:r>
          </w:p>
        </w:tc>
        <w:tc>
          <w:tcPr>
            <w:tcW w:w="5415" w:type="dxa"/>
          </w:tcPr>
          <w:p w:rsidR="00A9358A" w:rsidRPr="00F16ED6" w:rsidRDefault="00A9358A" w:rsidP="001B3DEE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jc w:val="left"/>
              <w:rPr>
                <w:b/>
                <w:bCs/>
                <w:color w:val="auto"/>
                <w:kern w:val="0"/>
                <w:sz w:val="20"/>
                <w14:ligatures w14:val="none"/>
              </w:rPr>
            </w:pPr>
            <w:r>
              <w:rPr>
                <w:b/>
                <w:bCs/>
                <w:color w:val="auto"/>
                <w:kern w:val="0"/>
                <w:sz w:val="20"/>
                <w14:ligatures w14:val="none"/>
              </w:rPr>
              <w:t xml:space="preserve">Участие в </w:t>
            </w:r>
            <w:proofErr w:type="spellStart"/>
            <w:r>
              <w:rPr>
                <w:b/>
                <w:bCs/>
                <w:color w:val="auto"/>
                <w:kern w:val="0"/>
                <w:sz w:val="20"/>
                <w14:ligatures w14:val="none"/>
              </w:rPr>
              <w:t>профориентационных</w:t>
            </w:r>
            <w:proofErr w:type="spellEnd"/>
            <w:r>
              <w:rPr>
                <w:b/>
                <w:bCs/>
                <w:color w:val="auto"/>
                <w:kern w:val="0"/>
                <w:sz w:val="20"/>
                <w14:ligatures w14:val="none"/>
              </w:rPr>
              <w:t xml:space="preserve"> мероприятиях организации-заказчика целевого обучения</w:t>
            </w:r>
          </w:p>
        </w:tc>
        <w:tc>
          <w:tcPr>
            <w:tcW w:w="1418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417" w:type="dxa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0"/>
                <w:lang w:eastAsia="en-US"/>
                <w14:ligatures w14:val="none"/>
              </w:rPr>
            </w:pPr>
          </w:p>
        </w:tc>
      </w:tr>
    </w:tbl>
    <w:p w:rsidR="00A9358A" w:rsidRPr="00DB33F5" w:rsidRDefault="00A9358A" w:rsidP="00A9358A">
      <w:pPr>
        <w:spacing w:after="0" w:line="259" w:lineRule="auto"/>
        <w:ind w:right="0" w:firstLine="0"/>
        <w:rPr>
          <w:rFonts w:eastAsia="Calibri"/>
          <w:color w:val="auto"/>
          <w:kern w:val="0"/>
          <w:sz w:val="16"/>
          <w:lang w:eastAsia="en-US"/>
          <w14:ligatures w14:val="none"/>
        </w:rPr>
      </w:pPr>
      <w:r w:rsidRPr="00DB33F5">
        <w:rPr>
          <w:rFonts w:eastAsia="Calibri"/>
          <w:color w:val="auto"/>
          <w:kern w:val="0"/>
          <w:sz w:val="16"/>
          <w:lang w:eastAsia="en-US"/>
          <w14:ligatures w14:val="none"/>
        </w:rPr>
        <w:t>*Суммарное количество баллов по п.1, 2, 3 – не более 25 баллов</w:t>
      </w:r>
    </w:p>
    <w:p w:rsidR="00A9358A" w:rsidRPr="00DB33F5" w:rsidRDefault="00A9358A" w:rsidP="00A9358A">
      <w:pPr>
        <w:spacing w:after="0" w:line="259" w:lineRule="auto"/>
        <w:ind w:right="0" w:firstLine="0"/>
        <w:rPr>
          <w:rFonts w:eastAsia="Calibri"/>
          <w:color w:val="auto"/>
          <w:kern w:val="0"/>
          <w:sz w:val="16"/>
          <w:lang w:eastAsia="en-US"/>
          <w14:ligatures w14:val="none"/>
        </w:rPr>
      </w:pPr>
      <w:r w:rsidRPr="00DB33F5">
        <w:rPr>
          <w:rFonts w:eastAsia="Calibri"/>
          <w:color w:val="auto"/>
          <w:kern w:val="0"/>
          <w:sz w:val="16"/>
          <w:lang w:eastAsia="en-US"/>
          <w14:ligatures w14:val="none"/>
        </w:rPr>
        <w:t>**Итоговое количество баллов по п.1, 2, 3, 4 – не более 50 баллов</w:t>
      </w:r>
    </w:p>
    <w:p w:rsidR="00A9358A" w:rsidRPr="00DB33F5" w:rsidRDefault="00A9358A" w:rsidP="00A9358A">
      <w:pPr>
        <w:spacing w:after="0" w:line="259" w:lineRule="auto"/>
        <w:ind w:right="0" w:firstLine="0"/>
        <w:rPr>
          <w:rFonts w:eastAsia="Calibri"/>
          <w:color w:val="auto"/>
          <w:kern w:val="0"/>
          <w:sz w:val="16"/>
          <w:lang w:eastAsia="en-US"/>
          <w14:ligatures w14:val="none"/>
        </w:rPr>
      </w:pPr>
      <w:r w:rsidRPr="00DB33F5">
        <w:rPr>
          <w:rFonts w:eastAsia="Calibri"/>
          <w:color w:val="auto"/>
          <w:kern w:val="0"/>
          <w:sz w:val="16"/>
          <w:lang w:eastAsia="en-US"/>
          <w14:ligatures w14:val="none"/>
        </w:rPr>
        <w:t xml:space="preserve">***Указываются в случае участия </w:t>
      </w:r>
      <w:r>
        <w:rPr>
          <w:rFonts w:eastAsia="Calibri"/>
          <w:color w:val="auto"/>
          <w:kern w:val="0"/>
          <w:sz w:val="16"/>
          <w:lang w:eastAsia="en-US"/>
          <w14:ligatures w14:val="none"/>
        </w:rPr>
        <w:t>поступающего</w:t>
      </w:r>
      <w:r w:rsidRPr="00DB33F5">
        <w:rPr>
          <w:rFonts w:eastAsia="Calibri"/>
          <w:color w:val="auto"/>
          <w:kern w:val="0"/>
          <w:sz w:val="16"/>
          <w:lang w:eastAsia="en-US"/>
          <w14:ligatures w14:val="none"/>
        </w:rPr>
        <w:t xml:space="preserve"> в </w:t>
      </w:r>
      <w:proofErr w:type="spellStart"/>
      <w:r w:rsidRPr="00DB33F5">
        <w:rPr>
          <w:rFonts w:eastAsia="Calibri"/>
          <w:color w:val="auto"/>
          <w:kern w:val="0"/>
          <w:sz w:val="16"/>
          <w:lang w:eastAsia="en-US"/>
          <w14:ligatures w14:val="none"/>
        </w:rPr>
        <w:t>профориентационных</w:t>
      </w:r>
      <w:proofErr w:type="spellEnd"/>
      <w:r w:rsidRPr="00DB33F5">
        <w:rPr>
          <w:rFonts w:eastAsia="Calibri"/>
          <w:color w:val="auto"/>
          <w:kern w:val="0"/>
          <w:sz w:val="16"/>
          <w:lang w:eastAsia="en-US"/>
          <w14:ligatures w14:val="none"/>
        </w:rPr>
        <w:t xml:space="preserve"> мероприятиях организации – заказчика целевого обучения (размер целевого индивидуального достижения 5 баллов)</w:t>
      </w:r>
    </w:p>
    <w:tbl>
      <w:tblPr>
        <w:tblW w:w="10955" w:type="dxa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0"/>
      </w:tblGrid>
      <w:tr w:rsidR="00A9358A" w:rsidRPr="00F16ED6" w:rsidTr="001B3DEE">
        <w:trPr>
          <w:trHeight w:val="607"/>
          <w:tblCellSpacing w:w="0" w:type="dxa"/>
        </w:trPr>
        <w:tc>
          <w:tcPr>
            <w:tcW w:w="10915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 Поступающий ______________________________</w:t>
            </w:r>
            <w:proofErr w:type="gramStart"/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_  _</w:t>
            </w:r>
            <w:proofErr w:type="gramEnd"/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_____________  «____» _______________ 20___ г.</w:t>
            </w:r>
          </w:p>
          <w:p w:rsidR="00A9358A" w:rsidRPr="00F16ED6" w:rsidRDefault="00A9358A" w:rsidP="001B3DEE">
            <w:pPr>
              <w:spacing w:after="0" w:line="259" w:lineRule="auto"/>
              <w:ind w:right="0" w:firstLine="0"/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</w:pPr>
            <w:r w:rsidRPr="00F16ED6">
              <w:rPr>
                <w:rFonts w:eastAsia="Calibri"/>
                <w:i/>
                <w:color w:val="auto"/>
                <w:kern w:val="0"/>
                <w:sz w:val="24"/>
                <w:lang w:eastAsia="en-US"/>
                <w14:ligatures w14:val="none"/>
              </w:rPr>
              <w:t xml:space="preserve">                </w:t>
            </w:r>
            <w:r w:rsidRPr="00F16ED6"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  <w:t xml:space="preserve">                                               (</w:t>
            </w:r>
            <w:proofErr w:type="gramStart"/>
            <w:r w:rsidRPr="00F16ED6"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  <w:t>ФИО )</w:t>
            </w:r>
            <w:proofErr w:type="gramEnd"/>
            <w:r w:rsidRPr="00F16ED6"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  <w:t xml:space="preserve">                                                         (подпись)                                           </w:t>
            </w:r>
          </w:p>
          <w:p w:rsidR="00A9358A" w:rsidRPr="00F16ED6" w:rsidRDefault="00A9358A" w:rsidP="001B3DEE">
            <w:pPr>
              <w:spacing w:after="0" w:line="259" w:lineRule="auto"/>
              <w:ind w:right="0" w:firstLine="0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</w:p>
          <w:p w:rsidR="00A9358A" w:rsidRPr="00F16ED6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Предполагаемый научный руководитель/ Зам. председателя или член приемной комиссии</w:t>
            </w:r>
          </w:p>
          <w:p w:rsidR="00A9358A" w:rsidRPr="00F16ED6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 ______________________________________________________</w:t>
            </w:r>
            <w:proofErr w:type="gramStart"/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_  «</w:t>
            </w:r>
            <w:proofErr w:type="gramEnd"/>
            <w:r w:rsidRPr="00F16ED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____» _______________ 20__ г. </w:t>
            </w:r>
          </w:p>
          <w:p w:rsidR="00A9358A" w:rsidRPr="00F16ED6" w:rsidRDefault="00A9358A" w:rsidP="001B3DEE">
            <w:pPr>
              <w:spacing w:after="0" w:line="259" w:lineRule="auto"/>
              <w:ind w:left="2124" w:right="0" w:hanging="1844"/>
              <w:jc w:val="left"/>
              <w:rPr>
                <w:rFonts w:eastAsia="Calibri"/>
                <w:b/>
                <w:bCs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</w:pPr>
            <w:r w:rsidRPr="00F16ED6"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  <w:t xml:space="preserve"> (ФИО) </w:t>
            </w:r>
            <w:r w:rsidRPr="00F16ED6"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  <w:tab/>
            </w:r>
            <w:r w:rsidRPr="00F16ED6"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  <w:tab/>
            </w:r>
            <w:r w:rsidRPr="00F16ED6"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  <w:tab/>
              <w:t xml:space="preserve"> (подпись)</w:t>
            </w:r>
            <w:r w:rsidRPr="00F16ED6"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  <w:tab/>
            </w:r>
            <w:r w:rsidRPr="00F16ED6">
              <w:rPr>
                <w:rFonts w:eastAsia="Calibri"/>
                <w:i/>
                <w:color w:val="auto"/>
                <w:kern w:val="0"/>
                <w:sz w:val="24"/>
                <w:vertAlign w:val="superscript"/>
                <w:lang w:eastAsia="en-US"/>
                <w14:ligatures w14:val="none"/>
              </w:rPr>
              <w:tab/>
              <w:t xml:space="preserve">                      </w:t>
            </w:r>
          </w:p>
          <w:p w:rsidR="00A9358A" w:rsidRPr="00F16ED6" w:rsidRDefault="00A9358A" w:rsidP="001B3DEE">
            <w:pPr>
              <w:spacing w:after="0" w:line="259" w:lineRule="auto"/>
              <w:ind w:right="0" w:firstLine="0"/>
              <w:jc w:val="left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40" w:type="dxa"/>
            <w:vAlign w:val="center"/>
          </w:tcPr>
          <w:p w:rsidR="00A9358A" w:rsidRPr="00F16ED6" w:rsidRDefault="00A9358A" w:rsidP="001B3DEE">
            <w:pPr>
              <w:spacing w:after="0" w:line="259" w:lineRule="auto"/>
              <w:ind w:right="0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:rsidR="00A9358A" w:rsidRPr="00F16ED6" w:rsidRDefault="00A9358A" w:rsidP="00A9358A">
      <w:pPr>
        <w:spacing w:after="0" w:line="259" w:lineRule="auto"/>
        <w:ind w:right="0" w:firstLine="0"/>
        <w:jc w:val="left"/>
        <w:rPr>
          <w:rFonts w:eastAsia="Calibri"/>
          <w:color w:val="auto"/>
          <w:kern w:val="0"/>
          <w:sz w:val="24"/>
          <w:lang w:eastAsia="en-US"/>
          <w14:ligatures w14:val="none"/>
        </w:rPr>
      </w:pPr>
      <w:proofErr w:type="spellStart"/>
      <w:r w:rsidRPr="00F16ED6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Справочно</w:t>
      </w:r>
      <w:proofErr w:type="spellEnd"/>
      <w:r w:rsidRPr="00F16ED6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.</w:t>
      </w:r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Виды </w:t>
      </w:r>
      <w:r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общих </w:t>
      </w:r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индивидуальных достижений и баллы для их оценки:</w:t>
      </w:r>
    </w:p>
    <w:p w:rsidR="00A9358A" w:rsidRPr="00F16ED6" w:rsidRDefault="00A9358A" w:rsidP="00A9358A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1. Научные публикации </w:t>
      </w:r>
    </w:p>
    <w:p w:rsidR="00A9358A" w:rsidRPr="00F16ED6" w:rsidRDefault="00A9358A" w:rsidP="00A9358A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–</w:t>
      </w:r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 xml:space="preserve"> научная статья, опубликованная в рецензируемом издании, индексируемом в международных базах данных </w:t>
      </w:r>
      <w:proofErr w:type="spellStart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Scopus</w:t>
      </w:r>
      <w:proofErr w:type="spellEnd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и (или) </w:t>
      </w:r>
      <w:proofErr w:type="spellStart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Web</w:t>
      </w:r>
      <w:proofErr w:type="spellEnd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of</w:t>
      </w:r>
      <w:proofErr w:type="spellEnd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Science</w:t>
      </w:r>
      <w:proofErr w:type="spellEnd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(квартиль Q1- Q2) – 10 баллов;</w:t>
      </w:r>
    </w:p>
    <w:p w:rsidR="00A9358A" w:rsidRPr="00F16ED6" w:rsidRDefault="00A9358A" w:rsidP="00A9358A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 xml:space="preserve">– научная статья, опубликованная в рецензируемом издании, индексируемом в международных базах данных </w:t>
      </w:r>
      <w:proofErr w:type="spellStart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Scopus</w:t>
      </w:r>
      <w:proofErr w:type="spellEnd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и (или) </w:t>
      </w:r>
      <w:proofErr w:type="spellStart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Web</w:t>
      </w:r>
      <w:proofErr w:type="spellEnd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of</w:t>
      </w:r>
      <w:proofErr w:type="spellEnd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>Science</w:t>
      </w:r>
      <w:proofErr w:type="spellEnd"/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(квартиль Q3-Q4) – 5 баллов;</w:t>
      </w:r>
    </w:p>
    <w:p w:rsidR="00A9358A" w:rsidRPr="003928DE" w:rsidRDefault="00A9358A" w:rsidP="00A9358A">
      <w:pPr>
        <w:spacing w:after="0" w:line="300" w:lineRule="auto"/>
        <w:ind w:right="0" w:firstLine="567"/>
        <w:rPr>
          <w:rFonts w:eastAsia="Calibri"/>
          <w:bCs/>
          <w:color w:val="000000" w:themeColor="text1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>– научная статья, опубликованная в рецензируемом издании, включенном в Перечень ВАК</w:t>
      </w: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– 8 баллов;</w:t>
      </w:r>
    </w:p>
    <w:p w:rsidR="00A9358A" w:rsidRPr="003928DE" w:rsidRDefault="00A9358A" w:rsidP="00A9358A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right="0" w:firstLine="567"/>
        <w:rPr>
          <w:rFonts w:eastAsia="Calibri"/>
          <w:bCs/>
          <w:color w:val="000000" w:themeColor="text1"/>
          <w:kern w:val="0"/>
          <w:sz w:val="24"/>
          <w:lang w:eastAsia="en-US"/>
          <w14:ligatures w14:val="none"/>
        </w:rPr>
      </w:pPr>
      <w:r w:rsidRPr="003928DE">
        <w:rPr>
          <w:rFonts w:eastAsia="Calibri"/>
          <w:bCs/>
          <w:color w:val="000000" w:themeColor="text1"/>
          <w:kern w:val="0"/>
          <w:sz w:val="24"/>
          <w:lang w:eastAsia="en-US"/>
          <w14:ligatures w14:val="none"/>
        </w:rPr>
        <w:tab/>
        <w:t>–</w:t>
      </w:r>
      <w:r w:rsidRPr="003928DE">
        <w:rPr>
          <w:rFonts w:eastAsia="Calibri"/>
          <w:bCs/>
          <w:color w:val="000000" w:themeColor="text1"/>
          <w:kern w:val="0"/>
          <w:sz w:val="24"/>
          <w:lang w:eastAsia="en-US"/>
          <w14:ligatures w14:val="none"/>
        </w:rPr>
        <w:tab/>
        <w:t> научная статья, опубликованная в рецензируемом журнале, индексируемом в РИНЦ – 3 балла;</w:t>
      </w:r>
    </w:p>
    <w:p w:rsidR="00A9358A" w:rsidRPr="003928DE" w:rsidRDefault="00A9358A" w:rsidP="00A9358A">
      <w:pPr>
        <w:pStyle w:val="a3"/>
        <w:tabs>
          <w:tab w:val="left" w:pos="993"/>
        </w:tabs>
        <w:spacing w:after="120"/>
        <w:ind w:left="567" w:right="91" w:firstLine="0"/>
        <w:rPr>
          <w:color w:val="000000" w:themeColor="text1"/>
          <w:sz w:val="22"/>
          <w:szCs w:val="22"/>
        </w:rPr>
      </w:pPr>
      <w:r w:rsidRPr="003928DE">
        <w:rPr>
          <w:rFonts w:eastAsia="Calibri"/>
          <w:color w:val="000000" w:themeColor="text1"/>
          <w:kern w:val="0"/>
          <w:sz w:val="24"/>
          <w:lang w:eastAsia="en-US"/>
          <w14:ligatures w14:val="none"/>
        </w:rPr>
        <w:t xml:space="preserve">2. </w:t>
      </w:r>
      <w:r w:rsidRPr="003928DE">
        <w:rPr>
          <w:color w:val="000000" w:themeColor="text1"/>
          <w:sz w:val="22"/>
          <w:szCs w:val="22"/>
        </w:rPr>
        <w:t>Участие в конференциях и конкурсах:</w:t>
      </w:r>
    </w:p>
    <w:p w:rsidR="00A9358A" w:rsidRPr="003928DE" w:rsidRDefault="00A9358A" w:rsidP="00A9358A">
      <w:pPr>
        <w:pStyle w:val="a3"/>
        <w:tabs>
          <w:tab w:val="left" w:pos="993"/>
        </w:tabs>
        <w:spacing w:after="120"/>
        <w:ind w:left="0" w:right="91" w:firstLine="567"/>
        <w:rPr>
          <w:color w:val="000000" w:themeColor="text1"/>
          <w:sz w:val="22"/>
          <w:szCs w:val="22"/>
        </w:rPr>
      </w:pPr>
      <w:r w:rsidRPr="003928DE">
        <w:rPr>
          <w:color w:val="000000" w:themeColor="text1"/>
          <w:sz w:val="22"/>
          <w:szCs w:val="22"/>
        </w:rPr>
        <w:t xml:space="preserve">– тезисы докладов на конференциях, опубликованных в издании, индексируемом в международных базах данных </w:t>
      </w:r>
      <w:proofErr w:type="spellStart"/>
      <w:r w:rsidRPr="003928DE">
        <w:rPr>
          <w:color w:val="000000" w:themeColor="text1"/>
          <w:sz w:val="22"/>
          <w:szCs w:val="22"/>
        </w:rPr>
        <w:t>Scopus</w:t>
      </w:r>
      <w:proofErr w:type="spellEnd"/>
      <w:r w:rsidRPr="003928DE">
        <w:rPr>
          <w:color w:val="000000" w:themeColor="text1"/>
          <w:sz w:val="22"/>
          <w:szCs w:val="22"/>
        </w:rPr>
        <w:t xml:space="preserve"> и (или) </w:t>
      </w:r>
      <w:proofErr w:type="spellStart"/>
      <w:r w:rsidRPr="003928DE">
        <w:rPr>
          <w:color w:val="000000" w:themeColor="text1"/>
          <w:sz w:val="22"/>
          <w:szCs w:val="22"/>
        </w:rPr>
        <w:t>Web</w:t>
      </w:r>
      <w:proofErr w:type="spellEnd"/>
      <w:r w:rsidRPr="003928DE">
        <w:rPr>
          <w:color w:val="000000" w:themeColor="text1"/>
          <w:sz w:val="22"/>
          <w:szCs w:val="22"/>
        </w:rPr>
        <w:t xml:space="preserve"> </w:t>
      </w:r>
      <w:proofErr w:type="spellStart"/>
      <w:r w:rsidRPr="003928DE">
        <w:rPr>
          <w:color w:val="000000" w:themeColor="text1"/>
          <w:sz w:val="22"/>
          <w:szCs w:val="22"/>
        </w:rPr>
        <w:t>of</w:t>
      </w:r>
      <w:proofErr w:type="spellEnd"/>
      <w:r w:rsidRPr="003928DE">
        <w:rPr>
          <w:color w:val="000000" w:themeColor="text1"/>
          <w:sz w:val="22"/>
          <w:szCs w:val="22"/>
        </w:rPr>
        <w:t xml:space="preserve"> </w:t>
      </w:r>
      <w:proofErr w:type="spellStart"/>
      <w:r w:rsidRPr="003928DE">
        <w:rPr>
          <w:color w:val="000000" w:themeColor="text1"/>
          <w:sz w:val="22"/>
          <w:szCs w:val="22"/>
        </w:rPr>
        <w:t>Science</w:t>
      </w:r>
      <w:proofErr w:type="spellEnd"/>
      <w:r w:rsidRPr="003928DE">
        <w:rPr>
          <w:color w:val="000000" w:themeColor="text1"/>
          <w:sz w:val="22"/>
          <w:szCs w:val="22"/>
        </w:rPr>
        <w:t xml:space="preserve"> – 3 балла; </w:t>
      </w:r>
    </w:p>
    <w:p w:rsidR="00A9358A" w:rsidRPr="003928DE" w:rsidRDefault="00A9358A" w:rsidP="00A9358A">
      <w:pPr>
        <w:pStyle w:val="a3"/>
        <w:tabs>
          <w:tab w:val="left" w:pos="993"/>
        </w:tabs>
        <w:spacing w:after="120"/>
        <w:ind w:left="0" w:right="91" w:firstLine="567"/>
        <w:rPr>
          <w:color w:val="000000" w:themeColor="text1"/>
          <w:sz w:val="22"/>
          <w:szCs w:val="22"/>
        </w:rPr>
      </w:pPr>
      <w:r w:rsidRPr="003928DE">
        <w:rPr>
          <w:color w:val="000000" w:themeColor="text1"/>
          <w:sz w:val="22"/>
          <w:szCs w:val="22"/>
        </w:rPr>
        <w:t xml:space="preserve">– тезисы докладов на конференциях, опубликованных в издании, индексируемом в РИНЦ – 2 балла; </w:t>
      </w:r>
    </w:p>
    <w:p w:rsidR="00A9358A" w:rsidRPr="003928DE" w:rsidRDefault="00A9358A" w:rsidP="00A9358A">
      <w:pPr>
        <w:pStyle w:val="a3"/>
        <w:tabs>
          <w:tab w:val="left" w:pos="993"/>
        </w:tabs>
        <w:spacing w:after="120"/>
        <w:ind w:left="0" w:right="91" w:firstLine="567"/>
        <w:rPr>
          <w:color w:val="000000" w:themeColor="text1"/>
          <w:sz w:val="22"/>
          <w:szCs w:val="22"/>
        </w:rPr>
      </w:pPr>
      <w:r w:rsidRPr="003928DE">
        <w:rPr>
          <w:color w:val="000000" w:themeColor="text1"/>
          <w:sz w:val="22"/>
          <w:szCs w:val="22"/>
        </w:rPr>
        <w:t>– диплом победителя Всероссийского инженерного конкурса – 3 балла;</w:t>
      </w:r>
    </w:p>
    <w:p w:rsidR="00A9358A" w:rsidRPr="003928DE" w:rsidRDefault="00A9358A" w:rsidP="00A9358A">
      <w:pPr>
        <w:pStyle w:val="a3"/>
        <w:tabs>
          <w:tab w:val="left" w:pos="993"/>
        </w:tabs>
        <w:spacing w:after="120"/>
        <w:ind w:left="0" w:right="91" w:firstLine="567"/>
        <w:rPr>
          <w:color w:val="000000" w:themeColor="text1"/>
          <w:sz w:val="22"/>
          <w:szCs w:val="22"/>
        </w:rPr>
      </w:pPr>
      <w:r w:rsidRPr="003928DE">
        <w:rPr>
          <w:color w:val="000000" w:themeColor="text1"/>
          <w:sz w:val="22"/>
          <w:szCs w:val="22"/>
        </w:rPr>
        <w:t>– диплом призера или лауреата Всероссийского инженерного конкурса – 2 балла;</w:t>
      </w:r>
    </w:p>
    <w:p w:rsidR="00A9358A" w:rsidRPr="003928DE" w:rsidRDefault="00A9358A" w:rsidP="00A9358A">
      <w:pPr>
        <w:spacing w:after="0" w:line="300" w:lineRule="auto"/>
        <w:ind w:right="0" w:firstLine="567"/>
        <w:rPr>
          <w:rFonts w:eastAsia="Calibri"/>
          <w:color w:val="000000" w:themeColor="text1"/>
          <w:kern w:val="0"/>
          <w:sz w:val="24"/>
          <w:lang w:eastAsia="en-US"/>
          <w14:ligatures w14:val="none"/>
        </w:rPr>
      </w:pPr>
      <w:r w:rsidRPr="003928DE">
        <w:rPr>
          <w:rFonts w:eastAsia="Calibri"/>
          <w:color w:val="000000" w:themeColor="text1"/>
          <w:kern w:val="0"/>
          <w:sz w:val="24"/>
          <w:lang w:eastAsia="en-US"/>
          <w14:ligatures w14:val="none"/>
        </w:rPr>
        <w:t>3. Патенты, свидетельства о регистрации программы ЭВМ</w:t>
      </w:r>
    </w:p>
    <w:p w:rsidR="00A9358A" w:rsidRPr="00F16ED6" w:rsidRDefault="00A9358A" w:rsidP="00A9358A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 – патент на изобретение – 4 балла;</w:t>
      </w:r>
    </w:p>
    <w:p w:rsidR="00A9358A" w:rsidRPr="00F16ED6" w:rsidRDefault="00A9358A" w:rsidP="00A9358A">
      <w:pPr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 – патент на полезную модель, промышленный образец; свидетельство о регистрации программы ЭВМ – 2 балла. </w:t>
      </w:r>
    </w:p>
    <w:p w:rsidR="00A9358A" w:rsidRPr="00F16ED6" w:rsidRDefault="00A9358A" w:rsidP="00A9358A">
      <w:pPr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Максимальное количество баллов за публикации ограничено 25 баллами. </w:t>
      </w: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Статьи, опубликованные в издании, индексируемом в международных базах данных </w:t>
      </w:r>
      <w:r w:rsidRPr="00F16ED6">
        <w:rPr>
          <w:rFonts w:eastAsia="Calibri"/>
          <w:bCs/>
          <w:color w:val="auto"/>
          <w:kern w:val="0"/>
          <w:sz w:val="24"/>
          <w:lang w:val="en-US" w:eastAsia="en-US"/>
          <w14:ligatures w14:val="none"/>
        </w:rPr>
        <w:t>Scopus</w:t>
      </w: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и (или) </w:t>
      </w:r>
      <w:r w:rsidRPr="00F16ED6">
        <w:rPr>
          <w:rFonts w:eastAsia="Calibri"/>
          <w:bCs/>
          <w:color w:val="auto"/>
          <w:kern w:val="0"/>
          <w:sz w:val="24"/>
          <w:lang w:val="en-US" w:eastAsia="en-US"/>
          <w14:ligatures w14:val="none"/>
        </w:rPr>
        <w:t>Web</w:t>
      </w: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</w:t>
      </w:r>
      <w:r w:rsidRPr="00F16ED6">
        <w:rPr>
          <w:rFonts w:eastAsia="Calibri"/>
          <w:bCs/>
          <w:color w:val="auto"/>
          <w:kern w:val="0"/>
          <w:sz w:val="24"/>
          <w:lang w:val="en-US" w:eastAsia="en-US"/>
          <w14:ligatures w14:val="none"/>
        </w:rPr>
        <w:t>of</w:t>
      </w: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</w:t>
      </w:r>
      <w:r w:rsidRPr="00F16ED6">
        <w:rPr>
          <w:rFonts w:eastAsia="Calibri"/>
          <w:bCs/>
          <w:color w:val="auto"/>
          <w:kern w:val="0"/>
          <w:sz w:val="24"/>
          <w:lang w:val="en-US" w:eastAsia="en-US"/>
          <w14:ligatures w14:val="none"/>
        </w:rPr>
        <w:t>Science</w:t>
      </w: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, а также включенном в Перечень ВАК и/или РИНЦ, учитываются не более одного раза с начислением наибольшего из возможного количества баллов.</w:t>
      </w:r>
    </w:p>
    <w:p w:rsidR="00A9358A" w:rsidRPr="00F16ED6" w:rsidRDefault="00A9358A" w:rsidP="00A9358A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4. Рекомендация от потенциального научного руководителя. Балл за данное достижение равен 25.</w:t>
      </w:r>
    </w:p>
    <w:p w:rsidR="00A9358A" w:rsidRPr="00F16ED6" w:rsidRDefault="00A9358A" w:rsidP="00A9358A">
      <w:pPr>
        <w:widowControl w:val="0"/>
        <w:autoSpaceDE w:val="0"/>
        <w:autoSpaceDN w:val="0"/>
        <w:adjustRightInd w:val="0"/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Добавление баллов за каждое индивидуальное достижение проводится только при предоставлении комиссии подтверждающих документов.</w:t>
      </w:r>
    </w:p>
    <w:p w:rsidR="00A9358A" w:rsidRPr="00F16ED6" w:rsidRDefault="00A9358A" w:rsidP="00A9358A">
      <w:pPr>
        <w:widowControl w:val="0"/>
        <w:adjustRightInd w:val="0"/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Сведения об индивидуальных достижениях и подтверждающие их документы должны быть предоставлены комиссии во время проведения вступительного испытания по специальной дисциплине. Сведения, предоставленные позднее оговоренного срока, не учитываются.</w:t>
      </w:r>
    </w:p>
    <w:p w:rsidR="00A9358A" w:rsidRPr="00F16ED6" w:rsidRDefault="00A9358A" w:rsidP="00A9358A">
      <w:pPr>
        <w:widowControl w:val="0"/>
        <w:spacing w:after="0" w:line="240" w:lineRule="auto"/>
        <w:ind w:right="261" w:firstLine="397"/>
        <w:rPr>
          <w:rFonts w:eastAsia="Calibri"/>
          <w:bCs/>
          <w:spacing w:val="3"/>
          <w:kern w:val="0"/>
          <w:sz w:val="24"/>
          <w:lang w:eastAsia="en-US"/>
          <w14:ligatures w14:val="none"/>
        </w:rPr>
      </w:pPr>
      <w:r w:rsidRPr="00F16ED6">
        <w:rPr>
          <w:rFonts w:eastAsia="Calibri"/>
          <w:bCs/>
          <w:spacing w:val="3"/>
          <w:kern w:val="0"/>
          <w:sz w:val="24"/>
          <w:lang w:eastAsia="en-US"/>
          <w14:ligatures w14:val="none"/>
        </w:rPr>
        <w:t xml:space="preserve">Баллы за индивидуальные достижения засчитываются при условии их соответствия научной специальности программы аспирантуры на которую поступает </w:t>
      </w:r>
      <w:r>
        <w:rPr>
          <w:rFonts w:eastAsia="Calibri"/>
          <w:bCs/>
          <w:spacing w:val="3"/>
          <w:kern w:val="0"/>
          <w:sz w:val="24"/>
          <w:lang w:eastAsia="en-US"/>
          <w14:ligatures w14:val="none"/>
        </w:rPr>
        <w:t>поступающий</w:t>
      </w:r>
      <w:r w:rsidRPr="00F16ED6">
        <w:rPr>
          <w:rFonts w:eastAsia="Calibri"/>
          <w:bCs/>
          <w:spacing w:val="3"/>
          <w:kern w:val="0"/>
          <w:sz w:val="24"/>
          <w:lang w:eastAsia="en-US"/>
          <w14:ligatures w14:val="none"/>
        </w:rPr>
        <w:t>.</w:t>
      </w:r>
    </w:p>
    <w:p w:rsidR="00A9358A" w:rsidRPr="00F16ED6" w:rsidRDefault="00A9358A" w:rsidP="00A9358A">
      <w:pPr>
        <w:widowControl w:val="0"/>
        <w:spacing w:after="0" w:line="240" w:lineRule="auto"/>
        <w:ind w:right="261" w:firstLine="397"/>
        <w:rPr>
          <w:rFonts w:eastAsia="Calibri"/>
          <w:color w:val="auto"/>
          <w:spacing w:val="3"/>
          <w:kern w:val="0"/>
          <w:sz w:val="24"/>
          <w:shd w:val="clear" w:color="auto" w:fill="FFFFFF"/>
          <w:lang w:eastAsia="en-US"/>
          <w14:ligatures w14:val="none"/>
        </w:rPr>
      </w:pPr>
      <w:r w:rsidRPr="00F16ED6">
        <w:rPr>
          <w:rFonts w:eastAsia="Calibri"/>
          <w:bCs/>
          <w:spacing w:val="3"/>
          <w:kern w:val="0"/>
          <w:sz w:val="24"/>
          <w:lang w:eastAsia="en-US"/>
          <w14:ligatures w14:val="none"/>
        </w:rPr>
        <w:t xml:space="preserve">Общий балл за индивидуальные достижения (публикации и рекомендацию научного руководителя) – </w:t>
      </w:r>
      <w:r>
        <w:rPr>
          <w:rFonts w:eastAsia="Calibri"/>
          <w:bCs/>
          <w:spacing w:val="3"/>
          <w:kern w:val="0"/>
          <w:sz w:val="24"/>
          <w:lang w:eastAsia="en-US"/>
          <w14:ligatures w14:val="none"/>
        </w:rPr>
        <w:t xml:space="preserve">не может превышать </w:t>
      </w:r>
      <w:r w:rsidRPr="00F16ED6">
        <w:rPr>
          <w:rFonts w:eastAsia="Calibri"/>
          <w:bCs/>
          <w:spacing w:val="3"/>
          <w:kern w:val="0"/>
          <w:sz w:val="24"/>
          <w:lang w:eastAsia="en-US"/>
          <w14:ligatures w14:val="none"/>
        </w:rPr>
        <w:t>50 баллов.</w:t>
      </w:r>
    </w:p>
    <w:p w:rsidR="00077A3B" w:rsidRDefault="00077A3B" w:rsidP="00CA24C6">
      <w:pPr>
        <w:spacing w:after="0" w:line="300" w:lineRule="auto"/>
        <w:ind w:firstLine="567"/>
        <w:rPr>
          <w:sz w:val="24"/>
        </w:rPr>
      </w:pPr>
      <w:bookmarkStart w:id="0" w:name="_GoBack"/>
      <w:bookmarkEnd w:id="0"/>
    </w:p>
    <w:p w:rsidR="00077A3B" w:rsidRDefault="00077A3B" w:rsidP="00CA24C6">
      <w:pPr>
        <w:spacing w:after="0" w:line="300" w:lineRule="auto"/>
        <w:ind w:firstLine="567"/>
        <w:rPr>
          <w:sz w:val="24"/>
        </w:rPr>
      </w:pPr>
    </w:p>
    <w:p w:rsidR="00EB4CC2" w:rsidRPr="00CA24C6" w:rsidRDefault="00EB4CC2" w:rsidP="00CA24C6"/>
    <w:sectPr w:rsidR="00EB4CC2" w:rsidRPr="00CA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C2"/>
    <w:rsid w:val="00077A3B"/>
    <w:rsid w:val="000D721D"/>
    <w:rsid w:val="002F6C71"/>
    <w:rsid w:val="00424F12"/>
    <w:rsid w:val="00A9358A"/>
    <w:rsid w:val="00CA24C6"/>
    <w:rsid w:val="00E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71DBC-2D8C-4445-83D2-8B399A4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8A"/>
    <w:pPr>
      <w:spacing w:after="5" w:line="247" w:lineRule="auto"/>
      <w:ind w:right="336" w:firstLine="552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kuzmenkoev</dc:creator>
  <cp:keywords/>
  <dc:description/>
  <cp:lastModifiedBy>kuzmenkoev</cp:lastModifiedBy>
  <cp:revision>5</cp:revision>
  <dcterms:created xsi:type="dcterms:W3CDTF">2024-12-24T08:04:00Z</dcterms:created>
  <dcterms:modified xsi:type="dcterms:W3CDTF">2026-01-19T06:04:00Z</dcterms:modified>
</cp:coreProperties>
</file>