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E2C" w:rsidRPr="00C34E2C" w:rsidRDefault="00C34E2C" w:rsidP="00871927">
      <w:pPr>
        <w:rPr>
          <w:b/>
          <w:sz w:val="28"/>
          <w:szCs w:val="28"/>
        </w:rPr>
      </w:pPr>
      <w:bookmarkStart w:id="0" w:name="_GoBack"/>
      <w:bookmarkEnd w:id="0"/>
      <w:r w:rsidRPr="00C34E2C">
        <w:rPr>
          <w:b/>
          <w:sz w:val="28"/>
          <w:szCs w:val="28"/>
        </w:rPr>
        <w:t>К</w:t>
      </w:r>
      <w:r w:rsidR="00344BF1">
        <w:rPr>
          <w:b/>
          <w:sz w:val="28"/>
          <w:szCs w:val="28"/>
        </w:rPr>
        <w:t>онтрольные вопросы к экзамену</w:t>
      </w:r>
      <w:r w:rsidRPr="00C34E2C">
        <w:rPr>
          <w:b/>
          <w:sz w:val="28"/>
          <w:szCs w:val="28"/>
        </w:rPr>
        <w:t xml:space="preserve"> </w:t>
      </w:r>
      <w:r w:rsidR="00871927">
        <w:rPr>
          <w:b/>
          <w:sz w:val="28"/>
          <w:szCs w:val="28"/>
        </w:rPr>
        <w:t xml:space="preserve"> ( по курсу </w:t>
      </w:r>
      <w:proofErr w:type="spellStart"/>
      <w:r w:rsidR="00871927">
        <w:rPr>
          <w:b/>
          <w:sz w:val="28"/>
          <w:szCs w:val="28"/>
        </w:rPr>
        <w:t>К</w:t>
      </w:r>
      <w:r w:rsidR="00344BF1">
        <w:rPr>
          <w:b/>
          <w:sz w:val="28"/>
          <w:szCs w:val="28"/>
        </w:rPr>
        <w:t>о</w:t>
      </w:r>
      <w:r w:rsidR="00871927">
        <w:rPr>
          <w:b/>
          <w:sz w:val="28"/>
          <w:szCs w:val="28"/>
        </w:rPr>
        <w:t>рроз</w:t>
      </w:r>
      <w:proofErr w:type="spellEnd"/>
      <w:r w:rsidR="00871927">
        <w:rPr>
          <w:b/>
          <w:sz w:val="28"/>
          <w:szCs w:val="28"/>
        </w:rPr>
        <w:t xml:space="preserve">. </w:t>
      </w:r>
      <w:proofErr w:type="spellStart"/>
      <w:r w:rsidR="00871927">
        <w:rPr>
          <w:b/>
          <w:sz w:val="28"/>
          <w:szCs w:val="28"/>
        </w:rPr>
        <w:t>стойк</w:t>
      </w:r>
      <w:proofErr w:type="spellEnd"/>
      <w:r w:rsidR="00871927">
        <w:rPr>
          <w:b/>
          <w:sz w:val="28"/>
          <w:szCs w:val="28"/>
        </w:rPr>
        <w:t xml:space="preserve">. </w:t>
      </w:r>
      <w:r w:rsidR="006B5638">
        <w:rPr>
          <w:b/>
          <w:sz w:val="28"/>
          <w:szCs w:val="28"/>
        </w:rPr>
        <w:t>л</w:t>
      </w:r>
      <w:r w:rsidR="00871927">
        <w:rPr>
          <w:b/>
          <w:sz w:val="28"/>
          <w:szCs w:val="28"/>
        </w:rPr>
        <w:t>егиров</w:t>
      </w:r>
      <w:r w:rsidR="00871927">
        <w:rPr>
          <w:b/>
          <w:sz w:val="28"/>
          <w:szCs w:val="28"/>
        </w:rPr>
        <w:t>а</w:t>
      </w:r>
      <w:r w:rsidR="00871927">
        <w:rPr>
          <w:b/>
          <w:sz w:val="28"/>
          <w:szCs w:val="28"/>
        </w:rPr>
        <w:t>ние</w:t>
      </w:r>
      <w:proofErr w:type="gramStart"/>
      <w:r w:rsidR="00871927">
        <w:rPr>
          <w:b/>
          <w:sz w:val="28"/>
          <w:szCs w:val="28"/>
        </w:rPr>
        <w:t>..</w:t>
      </w:r>
      <w:r w:rsidR="00726F42">
        <w:rPr>
          <w:b/>
          <w:sz w:val="28"/>
          <w:szCs w:val="28"/>
        </w:rPr>
        <w:t>)</w:t>
      </w:r>
      <w:proofErr w:type="gramEnd"/>
    </w:p>
    <w:p w:rsidR="00C34E2C" w:rsidRDefault="00C34E2C" w:rsidP="00080F8F">
      <w:pPr>
        <w:rPr>
          <w:sz w:val="28"/>
          <w:szCs w:val="28"/>
        </w:rPr>
      </w:pPr>
    </w:p>
    <w:p w:rsidR="00080F8F" w:rsidRPr="007B4CCD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1.Термодинамика химической коррозии.</w:t>
      </w:r>
      <w:r>
        <w:rPr>
          <w:sz w:val="28"/>
          <w:szCs w:val="28"/>
        </w:rPr>
        <w:br/>
        <w:t>2.Оксидные плёнки на металлах.</w:t>
      </w:r>
      <w:r>
        <w:rPr>
          <w:sz w:val="28"/>
          <w:szCs w:val="28"/>
        </w:rPr>
        <w:br/>
        <w:t>3.Кинетика химической коррозии, её показатели, внешние и внутренние факторы, влияющие на процесс химической коррозии.</w:t>
      </w:r>
      <w:r>
        <w:rPr>
          <w:sz w:val="28"/>
          <w:szCs w:val="28"/>
        </w:rPr>
        <w:br/>
        <w:t>4. Методы защиты от химической коррозии.</w:t>
      </w:r>
      <w:r>
        <w:rPr>
          <w:sz w:val="28"/>
          <w:szCs w:val="28"/>
        </w:rPr>
        <w:br/>
        <w:t>5.Электродные потенциалы. Термодинамическая вероятность электрох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мической коррозии.</w:t>
      </w:r>
      <w:r>
        <w:rPr>
          <w:sz w:val="28"/>
          <w:szCs w:val="28"/>
        </w:rPr>
        <w:br/>
        <w:t>6.Катодные и анодные процессы.</w:t>
      </w:r>
      <w:r>
        <w:rPr>
          <w:sz w:val="28"/>
          <w:szCs w:val="28"/>
        </w:rPr>
        <w:br/>
        <w:t xml:space="preserve">7.Методы защиты металлов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электрохимической</w:t>
      </w:r>
    </w:p>
    <w:p w:rsidR="00080F8F" w:rsidRPr="00151A1D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151A1D">
        <w:rPr>
          <w:sz w:val="28"/>
          <w:szCs w:val="28"/>
        </w:rPr>
        <w:t>.Термодинамическая</w:t>
      </w:r>
      <w:r>
        <w:rPr>
          <w:sz w:val="28"/>
          <w:szCs w:val="28"/>
        </w:rPr>
        <w:t xml:space="preserve"> </w:t>
      </w:r>
      <w:r w:rsidRPr="00151A1D">
        <w:rPr>
          <w:sz w:val="28"/>
          <w:szCs w:val="28"/>
        </w:rPr>
        <w:t>возможность коррозии.</w:t>
      </w:r>
    </w:p>
    <w:p w:rsidR="00080F8F" w:rsidRPr="00151A1D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Pr="00151A1D">
        <w:rPr>
          <w:sz w:val="28"/>
          <w:szCs w:val="28"/>
        </w:rPr>
        <w:t>.Показатели хим.</w:t>
      </w:r>
      <w:r>
        <w:rPr>
          <w:sz w:val="28"/>
          <w:szCs w:val="28"/>
        </w:rPr>
        <w:t xml:space="preserve"> </w:t>
      </w:r>
      <w:r w:rsidRPr="00151A1D">
        <w:rPr>
          <w:sz w:val="28"/>
          <w:szCs w:val="28"/>
        </w:rPr>
        <w:t>коррозии.</w:t>
      </w:r>
    </w:p>
    <w:p w:rsidR="00080F8F" w:rsidRPr="00151A1D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Pr="00151A1D">
        <w:rPr>
          <w:sz w:val="28"/>
          <w:szCs w:val="28"/>
        </w:rPr>
        <w:t>. Рост окалин.</w:t>
      </w:r>
    </w:p>
    <w:p w:rsidR="00080F8F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151A1D">
        <w:rPr>
          <w:sz w:val="28"/>
          <w:szCs w:val="28"/>
        </w:rPr>
        <w:t>.Ингибиторы</w:t>
      </w:r>
    </w:p>
    <w:p w:rsidR="00080F8F" w:rsidRPr="008570FD" w:rsidRDefault="00080F8F" w:rsidP="00080F8F">
      <w:pPr>
        <w:rPr>
          <w:sz w:val="28"/>
          <w:szCs w:val="28"/>
        </w:rPr>
      </w:pPr>
      <w:r>
        <w:rPr>
          <w:sz w:val="24"/>
          <w:szCs w:val="24"/>
        </w:rPr>
        <w:t>12.</w:t>
      </w:r>
      <w:r w:rsidRPr="008570FD">
        <w:rPr>
          <w:sz w:val="28"/>
          <w:szCs w:val="28"/>
        </w:rPr>
        <w:t>Возможные кинетические законы окисления металлов и сплавов.</w:t>
      </w:r>
    </w:p>
    <w:p w:rsidR="00080F8F" w:rsidRPr="008570FD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Pr="008570FD">
        <w:rPr>
          <w:sz w:val="28"/>
          <w:szCs w:val="28"/>
        </w:rPr>
        <w:t>.Показатели коррозии металлов.</w:t>
      </w:r>
    </w:p>
    <w:p w:rsidR="00080F8F" w:rsidRPr="008570FD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Pr="008570FD">
        <w:rPr>
          <w:sz w:val="28"/>
          <w:szCs w:val="28"/>
        </w:rPr>
        <w:t>.Термодинамическая вероятность электрохимической коррозии.</w:t>
      </w:r>
    </w:p>
    <w:p w:rsidR="00080F8F" w:rsidRPr="008570FD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8570FD">
        <w:rPr>
          <w:sz w:val="28"/>
          <w:szCs w:val="28"/>
        </w:rPr>
        <w:t>. Анодная  и катодная поляризационные зависимости.</w:t>
      </w:r>
    </w:p>
    <w:p w:rsidR="00B34B62" w:rsidRPr="00AD0549" w:rsidRDefault="00080F8F" w:rsidP="00080F8F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Pr="008570FD">
        <w:rPr>
          <w:sz w:val="28"/>
          <w:szCs w:val="28"/>
        </w:rPr>
        <w:t>.Основные методы защиты металлов от коррози</w:t>
      </w:r>
      <w:r>
        <w:rPr>
          <w:sz w:val="28"/>
          <w:szCs w:val="28"/>
        </w:rPr>
        <w:t>и.</w:t>
      </w:r>
    </w:p>
    <w:sectPr w:rsidR="00B34B62" w:rsidRPr="00AD0549" w:rsidSect="00AD0549">
      <w:pgSz w:w="11906" w:h="16838" w:code="10"/>
      <w:pgMar w:top="1418" w:right="1418" w:bottom="158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51159"/>
    <w:multiLevelType w:val="hybridMultilevel"/>
    <w:tmpl w:val="7F16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proofState w:spelling="clean" w:grammar="clean"/>
  <w:attachedTemplate r:id="rId1"/>
  <w:defaultTabStop w:val="708"/>
  <w:autoHyphenation/>
  <w:drawingGridHorizontalSpacing w:val="100"/>
  <w:displayHorizontalDrawingGridEvery w:val="2"/>
  <w:characterSpacingControl w:val="doNotCompress"/>
  <w:compat/>
  <w:rsids>
    <w:rsidRoot w:val="00FC7645"/>
    <w:rsid w:val="000178FD"/>
    <w:rsid w:val="00080F8F"/>
    <w:rsid w:val="00104943"/>
    <w:rsid w:val="00181BD8"/>
    <w:rsid w:val="001974BD"/>
    <w:rsid w:val="0019755A"/>
    <w:rsid w:val="001A3B49"/>
    <w:rsid w:val="001A3C1C"/>
    <w:rsid w:val="001C27F0"/>
    <w:rsid w:val="001D7F76"/>
    <w:rsid w:val="001E52E6"/>
    <w:rsid w:val="002343DB"/>
    <w:rsid w:val="00264DA8"/>
    <w:rsid w:val="0028226A"/>
    <w:rsid w:val="002A0D07"/>
    <w:rsid w:val="002A41AE"/>
    <w:rsid w:val="002E7CA2"/>
    <w:rsid w:val="0030575E"/>
    <w:rsid w:val="00307AAC"/>
    <w:rsid w:val="00344BF1"/>
    <w:rsid w:val="003B3A1B"/>
    <w:rsid w:val="003D16E0"/>
    <w:rsid w:val="00445F67"/>
    <w:rsid w:val="00474870"/>
    <w:rsid w:val="0058183C"/>
    <w:rsid w:val="005D56F2"/>
    <w:rsid w:val="00616DF5"/>
    <w:rsid w:val="00645478"/>
    <w:rsid w:val="00650332"/>
    <w:rsid w:val="006A5CF1"/>
    <w:rsid w:val="006B5638"/>
    <w:rsid w:val="006E07A8"/>
    <w:rsid w:val="006E2273"/>
    <w:rsid w:val="006E3E7A"/>
    <w:rsid w:val="00726F42"/>
    <w:rsid w:val="007E4E7C"/>
    <w:rsid w:val="007F34B3"/>
    <w:rsid w:val="00801E11"/>
    <w:rsid w:val="00871927"/>
    <w:rsid w:val="00906E67"/>
    <w:rsid w:val="009671B3"/>
    <w:rsid w:val="00982DF0"/>
    <w:rsid w:val="009D06C8"/>
    <w:rsid w:val="009E6410"/>
    <w:rsid w:val="009F6495"/>
    <w:rsid w:val="00A02612"/>
    <w:rsid w:val="00A05BCB"/>
    <w:rsid w:val="00AD0549"/>
    <w:rsid w:val="00AF124A"/>
    <w:rsid w:val="00B30B5A"/>
    <w:rsid w:val="00B34B62"/>
    <w:rsid w:val="00B4469F"/>
    <w:rsid w:val="00C01F2C"/>
    <w:rsid w:val="00C068DE"/>
    <w:rsid w:val="00C14D94"/>
    <w:rsid w:val="00C34E2C"/>
    <w:rsid w:val="00C43E5D"/>
    <w:rsid w:val="00C51AB9"/>
    <w:rsid w:val="00CE4843"/>
    <w:rsid w:val="00D11D0A"/>
    <w:rsid w:val="00D165A5"/>
    <w:rsid w:val="00D31E59"/>
    <w:rsid w:val="00D5514A"/>
    <w:rsid w:val="00D72901"/>
    <w:rsid w:val="00D7646E"/>
    <w:rsid w:val="00D95279"/>
    <w:rsid w:val="00E1298F"/>
    <w:rsid w:val="00E21A21"/>
    <w:rsid w:val="00E35385"/>
    <w:rsid w:val="00E75A85"/>
    <w:rsid w:val="00ED350B"/>
    <w:rsid w:val="00F60208"/>
    <w:rsid w:val="00F921F1"/>
    <w:rsid w:val="00F9570C"/>
    <w:rsid w:val="00FA72AC"/>
    <w:rsid w:val="00FB68ED"/>
    <w:rsid w:val="00FC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8F"/>
    <w:pPr>
      <w:spacing w:before="0" w:after="0" w:line="240" w:lineRule="auto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4870"/>
    <w:pPr>
      <w:pBdr>
        <w:top w:val="single" w:sz="24" w:space="0" w:color="99CB38" w:themeColor="accent1"/>
        <w:left w:val="single" w:sz="24" w:space="0" w:color="99CB38" w:themeColor="accent1"/>
        <w:bottom w:val="single" w:sz="24" w:space="0" w:color="99CB38" w:themeColor="accent1"/>
        <w:right w:val="single" w:sz="24" w:space="0" w:color="99CB38" w:themeColor="accent1"/>
      </w:pBdr>
      <w:shd w:val="clear" w:color="auto" w:fill="99CB38" w:themeFill="accent1"/>
      <w:spacing w:before="100" w:line="276" w:lineRule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4870"/>
    <w:pPr>
      <w:pBdr>
        <w:top w:val="single" w:sz="24" w:space="0" w:color="EAF4D7" w:themeColor="accent1" w:themeTint="33"/>
        <w:left w:val="single" w:sz="24" w:space="0" w:color="EAF4D7" w:themeColor="accent1" w:themeTint="33"/>
        <w:bottom w:val="single" w:sz="24" w:space="0" w:color="EAF4D7" w:themeColor="accent1" w:themeTint="33"/>
        <w:right w:val="single" w:sz="24" w:space="0" w:color="EAF4D7" w:themeColor="accent1" w:themeTint="33"/>
      </w:pBdr>
      <w:shd w:val="clear" w:color="auto" w:fill="EAF4D7" w:themeFill="accent1" w:themeFillTint="33"/>
      <w:spacing w:before="100" w:line="276" w:lineRule="auto"/>
      <w:outlineLvl w:val="1"/>
    </w:pPr>
    <w:rPr>
      <w:rFonts w:asciiTheme="minorHAnsi" w:eastAsiaTheme="minorHAnsi" w:hAnsiTheme="minorHAnsi" w:cstheme="minorBidi"/>
      <w:caps/>
      <w:color w:val="auto"/>
      <w:spacing w:val="15"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4870"/>
    <w:pPr>
      <w:pBdr>
        <w:top w:val="single" w:sz="6" w:space="2" w:color="99CB38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4C661A" w:themeColor="accent1" w:themeShade="7F"/>
      <w:spacing w:val="15"/>
      <w:sz w:val="20"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870"/>
    <w:pPr>
      <w:pBdr>
        <w:top w:val="dotted" w:sz="6" w:space="2" w:color="99CB38" w:themeColor="accent1"/>
      </w:pBdr>
      <w:spacing w:before="200" w:line="276" w:lineRule="auto"/>
      <w:outlineLvl w:val="3"/>
    </w:pPr>
    <w:rPr>
      <w:rFonts w:asciiTheme="minorHAnsi" w:eastAsiaTheme="minorHAnsi" w:hAnsiTheme="minorHAnsi" w:cstheme="minorBidi"/>
      <w:caps/>
      <w:color w:val="729928" w:themeColor="accent1" w:themeShade="BF"/>
      <w:spacing w:val="10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4870"/>
    <w:pPr>
      <w:pBdr>
        <w:bottom w:val="single" w:sz="6" w:space="1" w:color="99CB38" w:themeColor="accent1"/>
      </w:pBdr>
      <w:spacing w:before="200" w:line="276" w:lineRule="auto"/>
      <w:outlineLvl w:val="4"/>
    </w:pPr>
    <w:rPr>
      <w:rFonts w:asciiTheme="minorHAnsi" w:eastAsiaTheme="minorHAnsi" w:hAnsiTheme="minorHAnsi" w:cstheme="minorBidi"/>
      <w:caps/>
      <w:color w:val="729928" w:themeColor="accent1" w:themeShade="BF"/>
      <w:spacing w:val="1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4870"/>
    <w:pPr>
      <w:pBdr>
        <w:bottom w:val="dotted" w:sz="6" w:space="1" w:color="99CB38" w:themeColor="accent1"/>
      </w:pBdr>
      <w:spacing w:before="200" w:line="276" w:lineRule="auto"/>
      <w:outlineLvl w:val="5"/>
    </w:pPr>
    <w:rPr>
      <w:rFonts w:asciiTheme="minorHAnsi" w:eastAsiaTheme="minorHAnsi" w:hAnsiTheme="minorHAnsi" w:cstheme="minorBidi"/>
      <w:caps/>
      <w:color w:val="729928" w:themeColor="accent1" w:themeShade="BF"/>
      <w:spacing w:val="1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4870"/>
    <w:pPr>
      <w:spacing w:before="200" w:line="276" w:lineRule="auto"/>
      <w:outlineLvl w:val="6"/>
    </w:pPr>
    <w:rPr>
      <w:rFonts w:asciiTheme="minorHAnsi" w:eastAsiaTheme="minorHAnsi" w:hAnsiTheme="minorHAnsi" w:cstheme="minorBidi"/>
      <w:caps/>
      <w:color w:val="729928" w:themeColor="accent1" w:themeShade="BF"/>
      <w:spacing w:val="1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4870"/>
    <w:pPr>
      <w:spacing w:before="200" w:line="276" w:lineRule="auto"/>
      <w:outlineLvl w:val="7"/>
    </w:pPr>
    <w:rPr>
      <w:rFonts w:asciiTheme="minorHAnsi" w:eastAsiaTheme="minorHAnsi" w:hAnsiTheme="minorHAnsi" w:cstheme="minorBidi"/>
      <w:caps/>
      <w:color w:val="auto"/>
      <w:spacing w:val="10"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4870"/>
    <w:pPr>
      <w:spacing w:before="200" w:line="276" w:lineRule="auto"/>
      <w:outlineLvl w:val="8"/>
    </w:pPr>
    <w:rPr>
      <w:rFonts w:asciiTheme="minorHAnsi" w:eastAsiaTheme="minorHAnsi" w:hAnsiTheme="minorHAnsi" w:cstheme="minorBidi"/>
      <w:i/>
      <w:iCs/>
      <w:caps/>
      <w:color w:val="auto"/>
      <w:spacing w:val="10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870"/>
    <w:rPr>
      <w:caps/>
      <w:color w:val="FFFFFF" w:themeColor="background1"/>
      <w:spacing w:val="15"/>
      <w:sz w:val="22"/>
      <w:szCs w:val="22"/>
      <w:shd w:val="clear" w:color="auto" w:fill="99CB38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474870"/>
    <w:rPr>
      <w:caps/>
      <w:spacing w:val="15"/>
      <w:shd w:val="clear" w:color="auto" w:fill="EAF4D7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74870"/>
    <w:rPr>
      <w:caps/>
      <w:color w:val="4C661A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74870"/>
    <w:rPr>
      <w:caps/>
      <w:color w:val="729928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74870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74870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74870"/>
    <w:pPr>
      <w:spacing w:before="100" w:after="200" w:line="276" w:lineRule="auto"/>
    </w:pPr>
    <w:rPr>
      <w:rFonts w:asciiTheme="minorHAnsi" w:eastAsiaTheme="minorHAnsi" w:hAnsiTheme="minorHAnsi" w:cstheme="minorBidi"/>
      <w:b/>
      <w:bCs/>
      <w:color w:val="729928" w:themeColor="accent1" w:themeShade="BF"/>
      <w:sz w:val="16"/>
      <w:szCs w:val="16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474870"/>
    <w:pPr>
      <w:spacing w:line="276" w:lineRule="auto"/>
    </w:pPr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474870"/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74870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474870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474870"/>
    <w:rPr>
      <w:b/>
      <w:bCs/>
    </w:rPr>
  </w:style>
  <w:style w:type="character" w:styleId="a9">
    <w:name w:val="Emphasis"/>
    <w:uiPriority w:val="20"/>
    <w:qFormat/>
    <w:rsid w:val="00474870"/>
    <w:rPr>
      <w:caps/>
      <w:color w:val="4C661A" w:themeColor="accent1" w:themeShade="7F"/>
      <w:spacing w:val="5"/>
    </w:rPr>
  </w:style>
  <w:style w:type="paragraph" w:styleId="aa">
    <w:name w:val="No Spacing"/>
    <w:uiPriority w:val="1"/>
    <w:qFormat/>
    <w:rsid w:val="0047487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74870"/>
    <w:pPr>
      <w:spacing w:before="100"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474870"/>
    <w:pPr>
      <w:spacing w:before="100" w:after="200" w:line="276" w:lineRule="auto"/>
    </w:pPr>
    <w:rPr>
      <w:rFonts w:asciiTheme="minorHAnsi" w:eastAsiaTheme="minorHAnsi" w:hAnsiTheme="minorHAnsi" w:cstheme="minorBidi"/>
      <w:i/>
      <w:iCs/>
      <w:color w:val="auto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474870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74870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99CB38" w:themeColor="accent1"/>
      <w:sz w:val="24"/>
      <w:szCs w:val="24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474870"/>
    <w:rPr>
      <w:color w:val="99CB38" w:themeColor="accent1"/>
      <w:sz w:val="24"/>
      <w:szCs w:val="24"/>
    </w:rPr>
  </w:style>
  <w:style w:type="character" w:styleId="ae">
    <w:name w:val="Subtle Emphasis"/>
    <w:uiPriority w:val="19"/>
    <w:qFormat/>
    <w:rsid w:val="00474870"/>
    <w:rPr>
      <w:i/>
      <w:iCs/>
      <w:color w:val="4C661A" w:themeColor="accent1" w:themeShade="7F"/>
    </w:rPr>
  </w:style>
  <w:style w:type="character" w:styleId="af">
    <w:name w:val="Intense Emphasis"/>
    <w:uiPriority w:val="21"/>
    <w:qFormat/>
    <w:rsid w:val="00474870"/>
    <w:rPr>
      <w:b/>
      <w:bCs/>
      <w:caps/>
      <w:color w:val="4C661A" w:themeColor="accent1" w:themeShade="7F"/>
      <w:spacing w:val="10"/>
    </w:rPr>
  </w:style>
  <w:style w:type="character" w:styleId="af0">
    <w:name w:val="Subtle Reference"/>
    <w:uiPriority w:val="31"/>
    <w:qFormat/>
    <w:rsid w:val="00474870"/>
    <w:rPr>
      <w:b/>
      <w:bCs/>
      <w:color w:val="99CB38" w:themeColor="accent1"/>
    </w:rPr>
  </w:style>
  <w:style w:type="character" w:styleId="af1">
    <w:name w:val="Intense Reference"/>
    <w:uiPriority w:val="32"/>
    <w:qFormat/>
    <w:rsid w:val="00474870"/>
    <w:rPr>
      <w:b/>
      <w:bCs/>
      <w:i/>
      <w:iCs/>
      <w:caps/>
      <w:color w:val="99CB38" w:themeColor="accent1"/>
    </w:rPr>
  </w:style>
  <w:style w:type="character" w:styleId="af2">
    <w:name w:val="Book Title"/>
    <w:uiPriority w:val="33"/>
    <w:qFormat/>
    <w:rsid w:val="00474870"/>
    <w:rPr>
      <w:b/>
      <w:bCs/>
      <w:i/>
      <w:iC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47487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6E3E7A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3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7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ocuments\&#1044;&#1086;&#1082;.%20W.dotx" TargetMode="External"/></Relationships>
</file>

<file path=word/theme/theme1.xml><?xml version="1.0" encoding="utf-8"?>
<a:theme xmlns:a="http://schemas.openxmlformats.org/drawingml/2006/main" name="Метрополия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7A56DC-A6DE-4CB8-B957-7286A289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Док. W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2015-12-04T08:25:00Z</cp:lastPrinted>
  <dcterms:created xsi:type="dcterms:W3CDTF">2017-04-17T08:10:00Z</dcterms:created>
  <dcterms:modified xsi:type="dcterms:W3CDTF">2017-04-17T08:53:00Z</dcterms:modified>
</cp:coreProperties>
</file>