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1080" w:type="dxa"/>
        <w:tblLook w:val="01E0"/>
      </w:tblPr>
      <w:tblGrid>
        <w:gridCol w:w="6588"/>
        <w:gridCol w:w="6588"/>
      </w:tblGrid>
      <w:tr w:rsidR="001B0C62" w:rsidRPr="006B7A42" w:rsidTr="00983766">
        <w:tc>
          <w:tcPr>
            <w:tcW w:w="6588" w:type="dxa"/>
          </w:tcPr>
          <w:p w:rsidR="001B0C62" w:rsidRPr="006B7A42" w:rsidRDefault="001B0C62" w:rsidP="009837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B7A42">
              <w:rPr>
                <w:rFonts w:ascii="Times New Roman" w:hAnsi="Times New Roman"/>
                <w:sz w:val="24"/>
                <w:szCs w:val="24"/>
              </w:rPr>
              <w:t xml:space="preserve">Название программы (с указанием вида программы: повышение квалификации, проф. переподготовка, семинар, и т.п.) </w:t>
            </w:r>
            <w:proofErr w:type="gramEnd"/>
          </w:p>
        </w:tc>
        <w:tc>
          <w:tcPr>
            <w:tcW w:w="6588" w:type="dxa"/>
          </w:tcPr>
          <w:p w:rsidR="001B0C62" w:rsidRPr="00EE3EEE" w:rsidRDefault="001B0C62" w:rsidP="0098376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83E">
              <w:rPr>
                <w:rFonts w:ascii="Times New Roman" w:hAnsi="Times New Roman"/>
                <w:sz w:val="24"/>
                <w:szCs w:val="24"/>
              </w:rPr>
              <w:t>Туристская индустрия и гостиничный сервис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(профессиональная переподготовка)</w:t>
            </w:r>
          </w:p>
          <w:p w:rsidR="001B0C62" w:rsidRPr="006B7A42" w:rsidRDefault="001B0C62" w:rsidP="009837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C62" w:rsidRPr="006B7A42" w:rsidTr="00983766">
        <w:tc>
          <w:tcPr>
            <w:tcW w:w="6588" w:type="dxa"/>
          </w:tcPr>
          <w:p w:rsidR="001B0C62" w:rsidRPr="006B7A42" w:rsidRDefault="001B0C62" w:rsidP="009837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42">
              <w:rPr>
                <w:rFonts w:ascii="Times New Roman" w:hAnsi="Times New Roman"/>
                <w:sz w:val="24"/>
                <w:szCs w:val="24"/>
              </w:rPr>
              <w:t>Объем программы (в часах)</w:t>
            </w:r>
          </w:p>
        </w:tc>
        <w:tc>
          <w:tcPr>
            <w:tcW w:w="6588" w:type="dxa"/>
          </w:tcPr>
          <w:p w:rsidR="001B0C62" w:rsidRPr="006B7A42" w:rsidRDefault="001B0C62" w:rsidP="009837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</w:t>
            </w:r>
          </w:p>
        </w:tc>
      </w:tr>
      <w:tr w:rsidR="001B0C62" w:rsidRPr="006B7A42" w:rsidTr="00983766">
        <w:tc>
          <w:tcPr>
            <w:tcW w:w="6588" w:type="dxa"/>
          </w:tcPr>
          <w:p w:rsidR="001B0C62" w:rsidRPr="006B7A42" w:rsidRDefault="001B0C62" w:rsidP="009837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42">
              <w:rPr>
                <w:rFonts w:ascii="Times New Roman" w:hAnsi="Times New Roman"/>
                <w:sz w:val="24"/>
                <w:szCs w:val="24"/>
              </w:rPr>
              <w:t>Форма реализации программы (</w:t>
            </w:r>
            <w:proofErr w:type="spellStart"/>
            <w:r w:rsidRPr="006B7A42">
              <w:rPr>
                <w:rFonts w:ascii="Times New Roman" w:hAnsi="Times New Roman"/>
                <w:sz w:val="24"/>
                <w:szCs w:val="24"/>
              </w:rPr>
              <w:t>очно</w:t>
            </w:r>
            <w:proofErr w:type="spellEnd"/>
            <w:r w:rsidRPr="006B7A42">
              <w:rPr>
                <w:rFonts w:ascii="Times New Roman" w:hAnsi="Times New Roman"/>
                <w:sz w:val="24"/>
                <w:szCs w:val="24"/>
              </w:rPr>
              <w:t>, заочно, дистанционно)</w:t>
            </w:r>
          </w:p>
        </w:tc>
        <w:tc>
          <w:tcPr>
            <w:tcW w:w="6588" w:type="dxa"/>
          </w:tcPr>
          <w:p w:rsidR="001B0C62" w:rsidRPr="00EE3EEE" w:rsidRDefault="001B0C62" w:rsidP="0098376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заочная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применением дистанционных технологий</w:t>
            </w:r>
          </w:p>
          <w:p w:rsidR="001B0C62" w:rsidRPr="006B7A42" w:rsidRDefault="001B0C62" w:rsidP="009837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C62" w:rsidRPr="006B7A42" w:rsidTr="00983766">
        <w:tc>
          <w:tcPr>
            <w:tcW w:w="6588" w:type="dxa"/>
          </w:tcPr>
          <w:p w:rsidR="001B0C62" w:rsidRPr="006B7A42" w:rsidRDefault="001B0C62" w:rsidP="009837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42">
              <w:rPr>
                <w:rFonts w:ascii="Times New Roman" w:hAnsi="Times New Roman"/>
                <w:sz w:val="24"/>
                <w:szCs w:val="24"/>
              </w:rPr>
              <w:t xml:space="preserve">Категория слушателей (указать требования к базовым навыкам, знаниям, умениям, необходимым для освоения программы) </w:t>
            </w:r>
          </w:p>
        </w:tc>
        <w:tc>
          <w:tcPr>
            <w:tcW w:w="6588" w:type="dxa"/>
          </w:tcPr>
          <w:p w:rsidR="001B0C62" w:rsidRPr="00AB183E" w:rsidRDefault="001B0C62" w:rsidP="00AB18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83E">
              <w:rPr>
                <w:rFonts w:ascii="Times New Roman" w:hAnsi="Times New Roman"/>
                <w:sz w:val="24"/>
                <w:szCs w:val="24"/>
              </w:rPr>
              <w:t xml:space="preserve">Программа профессиональной переподготовки ориентирована на специалистов, имеющих опыт работы в туристическом и гостиничном бизнесе, а также на преподавателей, реализующих образовательные программы в сфере туризма и гостиничного дела. </w:t>
            </w:r>
          </w:p>
          <w:p w:rsidR="001B0C62" w:rsidRPr="00AB183E" w:rsidRDefault="001B0C62" w:rsidP="00AB18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83E">
              <w:rPr>
                <w:rFonts w:ascii="Times New Roman" w:hAnsi="Times New Roman"/>
                <w:sz w:val="24"/>
                <w:szCs w:val="24"/>
              </w:rPr>
              <w:t xml:space="preserve">Лица, желающие освоить дополнительную профессиональную программу, должны иметь высшее образование по направлению подготовки «Туризм», «Гостиничное дело» или высшее непрофильное образование. </w:t>
            </w:r>
          </w:p>
          <w:p w:rsidR="001B0C62" w:rsidRPr="006B7A42" w:rsidRDefault="001B0C62" w:rsidP="00AB18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83E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 не предъявляются.</w:t>
            </w:r>
          </w:p>
        </w:tc>
      </w:tr>
      <w:tr w:rsidR="001B0C62" w:rsidRPr="006B7A42" w:rsidTr="00983766">
        <w:tc>
          <w:tcPr>
            <w:tcW w:w="6588" w:type="dxa"/>
          </w:tcPr>
          <w:p w:rsidR="001B0C62" w:rsidRPr="006B7A42" w:rsidRDefault="001B0C62" w:rsidP="009837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42">
              <w:rPr>
                <w:rFonts w:ascii="Times New Roman" w:hAnsi="Times New Roman"/>
                <w:sz w:val="24"/>
                <w:szCs w:val="24"/>
              </w:rPr>
              <w:t>Компетенции, на развитие которых направлена программа</w:t>
            </w:r>
          </w:p>
        </w:tc>
        <w:tc>
          <w:tcPr>
            <w:tcW w:w="6588" w:type="dxa"/>
          </w:tcPr>
          <w:p w:rsidR="001B0C62" w:rsidRDefault="001B0C62" w:rsidP="009837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183E">
              <w:rPr>
                <w:rFonts w:ascii="Times New Roman" w:hAnsi="Times New Roman"/>
                <w:sz w:val="24"/>
                <w:szCs w:val="24"/>
              </w:rPr>
              <w:t>Программа имеет целью формирование у слушателей профессиональных компетенций, необходимых для выполнения профессиональной деятельности, приобретения новой квалификации в сфере туристской индустрии и гостиничного сервиса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 том числе: </w:t>
            </w:r>
          </w:p>
          <w:p w:rsidR="001B0C62" w:rsidRPr="00201860" w:rsidRDefault="001B0C62" w:rsidP="00AB183E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201860">
              <w:rPr>
                <w:rFonts w:ascii="Times New Roman" w:hAnsi="Times New Roman"/>
                <w:sz w:val="24"/>
                <w:szCs w:val="24"/>
              </w:rPr>
              <w:t>разрабатывать стратегии развития туристской деятельности на федеральном, региональном, муниципальном (локальном) уровне;</w:t>
            </w:r>
          </w:p>
          <w:p w:rsidR="001B0C62" w:rsidRPr="00201860" w:rsidRDefault="001B0C62" w:rsidP="00AB183E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201860">
              <w:rPr>
                <w:rFonts w:ascii="Times New Roman" w:hAnsi="Times New Roman"/>
                <w:sz w:val="24"/>
                <w:szCs w:val="24"/>
              </w:rPr>
              <w:t>создавать новые туристские проекты;</w:t>
            </w:r>
          </w:p>
          <w:p w:rsidR="001B0C62" w:rsidRPr="00201860" w:rsidRDefault="001B0C62" w:rsidP="00AB183E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201860">
              <w:rPr>
                <w:rFonts w:ascii="Times New Roman" w:hAnsi="Times New Roman"/>
                <w:sz w:val="24"/>
                <w:szCs w:val="24"/>
              </w:rPr>
              <w:t>уметь применять методы анализа, разработки и поиска решений в деятельности предприятий туристской индустрии;</w:t>
            </w:r>
          </w:p>
          <w:p w:rsidR="001B0C62" w:rsidRPr="00201860" w:rsidRDefault="001B0C62" w:rsidP="00AB183E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201860">
              <w:rPr>
                <w:rFonts w:ascii="Times New Roman" w:hAnsi="Times New Roman"/>
                <w:sz w:val="24"/>
                <w:szCs w:val="24"/>
              </w:rPr>
              <w:t xml:space="preserve">уметь оценивать </w:t>
            </w:r>
            <w:proofErr w:type="spellStart"/>
            <w:r w:rsidRPr="00201860">
              <w:rPr>
                <w:rFonts w:ascii="Times New Roman" w:hAnsi="Times New Roman"/>
                <w:sz w:val="24"/>
                <w:szCs w:val="24"/>
              </w:rPr>
              <w:t>инновационно-технологические</w:t>
            </w:r>
            <w:proofErr w:type="spellEnd"/>
            <w:r w:rsidRPr="00201860">
              <w:rPr>
                <w:rFonts w:ascii="Times New Roman" w:hAnsi="Times New Roman"/>
                <w:sz w:val="24"/>
                <w:szCs w:val="24"/>
              </w:rPr>
              <w:t xml:space="preserve"> риски;</w:t>
            </w:r>
          </w:p>
          <w:p w:rsidR="001B0C62" w:rsidRPr="00201860" w:rsidRDefault="001B0C62" w:rsidP="00AB183E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201860">
              <w:rPr>
                <w:rFonts w:ascii="Times New Roman" w:hAnsi="Times New Roman"/>
                <w:sz w:val="24"/>
                <w:szCs w:val="24"/>
              </w:rPr>
              <w:t xml:space="preserve">быть готовым к внедрению современной системы </w:t>
            </w:r>
            <w:r w:rsidRPr="00201860">
              <w:rPr>
                <w:rFonts w:ascii="Times New Roman" w:hAnsi="Times New Roman"/>
                <w:sz w:val="24"/>
                <w:szCs w:val="24"/>
              </w:rPr>
              <w:lastRenderedPageBreak/>
              <w:t>стандартизации;</w:t>
            </w:r>
          </w:p>
          <w:p w:rsidR="001B0C62" w:rsidRPr="00201860" w:rsidRDefault="001B0C62" w:rsidP="00AB183E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201860">
              <w:rPr>
                <w:rFonts w:ascii="Times New Roman" w:hAnsi="Times New Roman"/>
                <w:sz w:val="24"/>
                <w:szCs w:val="24"/>
              </w:rPr>
              <w:t>владеть приемами и методами работы с персоналом;</w:t>
            </w:r>
          </w:p>
          <w:p w:rsidR="001B0C62" w:rsidRPr="00201860" w:rsidRDefault="001B0C62" w:rsidP="00AB183E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201860">
              <w:rPr>
                <w:rFonts w:ascii="Times New Roman" w:hAnsi="Times New Roman"/>
                <w:sz w:val="24"/>
                <w:szCs w:val="24"/>
              </w:rPr>
              <w:t>уметь оценивать и осуществлять технико-экономическое обоснование инновационных проектов;</w:t>
            </w:r>
          </w:p>
          <w:p w:rsidR="001B0C62" w:rsidRPr="00201860" w:rsidRDefault="001B0C62" w:rsidP="00AB183E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201860">
              <w:rPr>
                <w:rFonts w:ascii="Times New Roman" w:hAnsi="Times New Roman"/>
                <w:sz w:val="24"/>
                <w:szCs w:val="24"/>
              </w:rPr>
              <w:t>уметь разрабатывать и внедрять нормативную документацию по стандартизации, сертификации и качеству туристского продукта и услуг;</w:t>
            </w:r>
          </w:p>
          <w:p w:rsidR="001B0C62" w:rsidRPr="006B7A42" w:rsidRDefault="001B0C62" w:rsidP="00AB183E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201860">
              <w:rPr>
                <w:rFonts w:ascii="Times New Roman" w:hAnsi="Times New Roman"/>
                <w:sz w:val="24"/>
                <w:szCs w:val="24"/>
              </w:rPr>
              <w:t>представлять результаты научного исследования в сфере туризма в формах отчетов, прикладных разработок, докладов, рефератов, публикаций и публичных обсуждений и др.</w:t>
            </w:r>
          </w:p>
        </w:tc>
      </w:tr>
      <w:tr w:rsidR="001B0C62" w:rsidRPr="006B7A42" w:rsidTr="00983766">
        <w:tc>
          <w:tcPr>
            <w:tcW w:w="6588" w:type="dxa"/>
          </w:tcPr>
          <w:p w:rsidR="001B0C62" w:rsidRPr="006B7A42" w:rsidRDefault="001B0C62" w:rsidP="009837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42">
              <w:rPr>
                <w:rFonts w:ascii="Times New Roman" w:hAnsi="Times New Roman"/>
                <w:sz w:val="24"/>
                <w:szCs w:val="24"/>
              </w:rPr>
              <w:lastRenderedPageBreak/>
              <w:t>Учебный план программы (в форме таблицы из УМК)</w:t>
            </w:r>
          </w:p>
        </w:tc>
        <w:tc>
          <w:tcPr>
            <w:tcW w:w="6588" w:type="dxa"/>
          </w:tcPr>
          <w:p w:rsidR="001B0C62" w:rsidRPr="006B7A42" w:rsidRDefault="001B0C62" w:rsidP="009837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См. ниже</w:t>
            </w:r>
          </w:p>
        </w:tc>
      </w:tr>
      <w:tr w:rsidR="001B0C62" w:rsidRPr="006B7A42" w:rsidTr="00983766">
        <w:tc>
          <w:tcPr>
            <w:tcW w:w="6588" w:type="dxa"/>
          </w:tcPr>
          <w:p w:rsidR="001B0C62" w:rsidRPr="006B7A42" w:rsidRDefault="001B0C62" w:rsidP="009837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42">
              <w:rPr>
                <w:rFonts w:ascii="Times New Roman" w:hAnsi="Times New Roman"/>
                <w:sz w:val="24"/>
                <w:szCs w:val="24"/>
              </w:rPr>
              <w:t>Итоговый документ (диплом, удостоверение, сертификат)</w:t>
            </w:r>
          </w:p>
        </w:tc>
        <w:tc>
          <w:tcPr>
            <w:tcW w:w="6588" w:type="dxa"/>
          </w:tcPr>
          <w:p w:rsidR="001B0C62" w:rsidRPr="006B7A42" w:rsidRDefault="001B0C62" w:rsidP="009837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1B0C62" w:rsidRPr="006B7A42" w:rsidTr="00983766">
        <w:tc>
          <w:tcPr>
            <w:tcW w:w="6588" w:type="dxa"/>
          </w:tcPr>
          <w:p w:rsidR="001B0C62" w:rsidRPr="006B7A42" w:rsidRDefault="001B0C62" w:rsidP="009837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42">
              <w:rPr>
                <w:rFonts w:ascii="Times New Roman" w:hAnsi="Times New Roman"/>
                <w:sz w:val="24"/>
                <w:szCs w:val="24"/>
              </w:rPr>
              <w:t>Периодичность набора групп и режим занятий (по возможности)</w:t>
            </w:r>
          </w:p>
        </w:tc>
        <w:tc>
          <w:tcPr>
            <w:tcW w:w="6588" w:type="dxa"/>
          </w:tcPr>
          <w:p w:rsidR="001B0C62" w:rsidRPr="006B7A42" w:rsidRDefault="001B0C62" w:rsidP="009837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семестр</w:t>
            </w:r>
          </w:p>
        </w:tc>
      </w:tr>
      <w:tr w:rsidR="001B0C62" w:rsidRPr="006B7A42" w:rsidTr="00983766">
        <w:tc>
          <w:tcPr>
            <w:tcW w:w="6588" w:type="dxa"/>
          </w:tcPr>
          <w:p w:rsidR="001B0C62" w:rsidRPr="006B7A42" w:rsidRDefault="001B0C62" w:rsidP="009837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42">
              <w:rPr>
                <w:rFonts w:ascii="Times New Roman" w:hAnsi="Times New Roman"/>
                <w:sz w:val="24"/>
                <w:szCs w:val="24"/>
              </w:rPr>
              <w:t>Информация о преподавателях, задействованных в программе (ФИО,  регалии)</w:t>
            </w:r>
          </w:p>
        </w:tc>
        <w:tc>
          <w:tcPr>
            <w:tcW w:w="6588" w:type="dxa"/>
          </w:tcPr>
          <w:p w:rsidR="001B0C62" w:rsidRPr="006B7A42" w:rsidRDefault="001B0C62" w:rsidP="009837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кафедры «Туризм и социально-культурный сервис», имеющие опыт практической работы в сфере туризма и гостиничного сервиса</w:t>
            </w:r>
          </w:p>
        </w:tc>
      </w:tr>
      <w:tr w:rsidR="001B0C62" w:rsidRPr="006B7A42" w:rsidTr="00983766">
        <w:tc>
          <w:tcPr>
            <w:tcW w:w="6588" w:type="dxa"/>
          </w:tcPr>
          <w:p w:rsidR="001B0C62" w:rsidRPr="006B7A42" w:rsidRDefault="001B0C62" w:rsidP="0098376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A42">
              <w:rPr>
                <w:rFonts w:ascii="Times New Roman" w:hAnsi="Times New Roman"/>
                <w:sz w:val="24"/>
                <w:szCs w:val="24"/>
              </w:rPr>
              <w:t xml:space="preserve">Контактная информация (название центра, кафедры, </w:t>
            </w:r>
            <w:proofErr w:type="gramStart"/>
            <w:r w:rsidRPr="006B7A42">
              <w:rPr>
                <w:rFonts w:ascii="Times New Roman" w:hAnsi="Times New Roman"/>
                <w:sz w:val="24"/>
                <w:szCs w:val="24"/>
              </w:rPr>
              <w:t>факультета</w:t>
            </w:r>
            <w:proofErr w:type="gramEnd"/>
            <w:r w:rsidRPr="006B7A42">
              <w:rPr>
                <w:rFonts w:ascii="Times New Roman" w:hAnsi="Times New Roman"/>
                <w:sz w:val="24"/>
                <w:szCs w:val="24"/>
              </w:rPr>
              <w:t xml:space="preserve"> на базе которого реализуется программа, телефоны, электронная почта, ФИО ответственного лица)</w:t>
            </w:r>
          </w:p>
        </w:tc>
        <w:tc>
          <w:tcPr>
            <w:tcW w:w="6588" w:type="dxa"/>
          </w:tcPr>
          <w:p w:rsidR="001B0C62" w:rsidRDefault="001B0C62" w:rsidP="009837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ИСТиС</w:t>
            </w:r>
            <w:proofErr w:type="spellEnd"/>
          </w:p>
          <w:p w:rsidR="001B0C62" w:rsidRDefault="001B0C62" w:rsidP="009837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2-333-589</w:t>
            </w:r>
          </w:p>
          <w:p w:rsidR="001B0C62" w:rsidRPr="006B7A42" w:rsidRDefault="001B0C62" w:rsidP="009837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6B7A42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dek</w:t>
            </w:r>
            <w:proofErr w:type="spellEnd"/>
            <w:r w:rsidRPr="006B7A42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susu</w:t>
            </w:r>
            <w:proofErr w:type="spellEnd"/>
            <w:r w:rsidRPr="006B7A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ac</w:t>
            </w:r>
            <w:r w:rsidRPr="006B7A4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B0C62" w:rsidRPr="006B7A42" w:rsidRDefault="001B0C62" w:rsidP="0098376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Костылева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Юрьевна</w:t>
            </w:r>
          </w:p>
        </w:tc>
      </w:tr>
    </w:tbl>
    <w:p w:rsidR="001B0C62" w:rsidRDefault="001B0C62" w:rsidP="00EE3EEE">
      <w:pPr>
        <w:pStyle w:val="a3"/>
        <w:ind w:left="1080"/>
      </w:pPr>
    </w:p>
    <w:p w:rsidR="001B0C62" w:rsidRDefault="001B0C62">
      <w:r>
        <w:br w:type="page"/>
      </w:r>
    </w:p>
    <w:tbl>
      <w:tblPr>
        <w:tblW w:w="4981" w:type="pct"/>
        <w:jc w:val="center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0" w:type="dxa"/>
        </w:tblCellMar>
        <w:tblLook w:val="0000"/>
      </w:tblPr>
      <w:tblGrid>
        <w:gridCol w:w="7407"/>
        <w:gridCol w:w="883"/>
        <w:gridCol w:w="1478"/>
        <w:gridCol w:w="1318"/>
        <w:gridCol w:w="1700"/>
        <w:gridCol w:w="1790"/>
      </w:tblGrid>
      <w:tr w:rsidR="001B0C62" w:rsidRPr="00633273" w:rsidTr="004C2DE4">
        <w:trPr>
          <w:cantSplit/>
          <w:jc w:val="center"/>
        </w:trPr>
        <w:tc>
          <w:tcPr>
            <w:tcW w:w="2541" w:type="pct"/>
            <w:vMerge w:val="restart"/>
            <w:tcBorders>
              <w:right w:val="single" w:sz="12" w:space="0" w:color="auto"/>
            </w:tcBorders>
            <w:vAlign w:val="center"/>
          </w:tcPr>
          <w:p w:rsidR="001B0C62" w:rsidRPr="00666D1F" w:rsidRDefault="001B0C62" w:rsidP="009837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br w:type="page"/>
            </w:r>
            <w:r w:rsidRPr="00666D1F">
              <w:rPr>
                <w:rFonts w:ascii="Times New Roman" w:hAnsi="Times New Roman"/>
                <w:i/>
                <w:lang w:eastAsia="ru-RU"/>
              </w:rPr>
              <w:t>Наименование</w:t>
            </w:r>
          </w:p>
          <w:p w:rsidR="001B0C62" w:rsidRPr="00666D1F" w:rsidRDefault="001B0C62" w:rsidP="009837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66D1F">
              <w:rPr>
                <w:rFonts w:ascii="Times New Roman" w:hAnsi="Times New Roman"/>
                <w:i/>
                <w:lang w:eastAsia="ru-RU"/>
              </w:rPr>
              <w:t>дисциплин</w:t>
            </w:r>
          </w:p>
        </w:tc>
        <w:tc>
          <w:tcPr>
            <w:tcW w:w="303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0C62" w:rsidRPr="00666D1F" w:rsidRDefault="001B0C62" w:rsidP="00983766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666D1F">
              <w:rPr>
                <w:rFonts w:ascii="Times New Roman" w:hAnsi="Times New Roman"/>
                <w:i/>
                <w:lang w:eastAsia="ru-RU"/>
              </w:rPr>
              <w:t>всего часов</w:t>
            </w:r>
          </w:p>
        </w:tc>
        <w:tc>
          <w:tcPr>
            <w:tcW w:w="50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0C62" w:rsidRPr="00666D1F" w:rsidRDefault="001B0C62" w:rsidP="009837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66D1F">
              <w:rPr>
                <w:rFonts w:ascii="Times New Roman" w:hAnsi="Times New Roman"/>
                <w:i/>
                <w:lang w:eastAsia="ru-RU"/>
              </w:rPr>
              <w:t xml:space="preserve">всего </w:t>
            </w:r>
            <w:r>
              <w:rPr>
                <w:rFonts w:ascii="Times New Roman" w:hAnsi="Times New Roman"/>
                <w:i/>
                <w:lang w:eastAsia="ru-RU"/>
              </w:rPr>
              <w:t xml:space="preserve">аудиторных </w:t>
            </w:r>
            <w:r w:rsidRPr="00666D1F">
              <w:rPr>
                <w:rFonts w:ascii="Times New Roman" w:hAnsi="Times New Roman"/>
                <w:i/>
                <w:lang w:eastAsia="ru-RU"/>
              </w:rPr>
              <w:t>часов</w:t>
            </w:r>
            <w:r>
              <w:rPr>
                <w:rStyle w:val="ab"/>
                <w:rFonts w:ascii="Times New Roman" w:hAnsi="Times New Roman"/>
                <w:i/>
                <w:lang w:eastAsia="ru-RU"/>
              </w:rPr>
              <w:footnoteReference w:id="1"/>
            </w:r>
          </w:p>
        </w:tc>
        <w:tc>
          <w:tcPr>
            <w:tcW w:w="1035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0C62" w:rsidRPr="00666D1F" w:rsidRDefault="001B0C62" w:rsidP="009837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66D1F">
              <w:rPr>
                <w:rFonts w:ascii="Times New Roman" w:hAnsi="Times New Roman"/>
                <w:i/>
                <w:lang w:eastAsia="ru-RU"/>
              </w:rPr>
              <w:t xml:space="preserve">Аудиторные </w:t>
            </w:r>
          </w:p>
          <w:p w:rsidR="001B0C62" w:rsidRPr="00666D1F" w:rsidRDefault="001B0C62" w:rsidP="009837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66D1F">
              <w:rPr>
                <w:rFonts w:ascii="Times New Roman" w:hAnsi="Times New Roman"/>
                <w:i/>
                <w:lang w:eastAsia="ru-RU"/>
              </w:rPr>
              <w:t>занятия, час.</w:t>
            </w:r>
          </w:p>
        </w:tc>
        <w:tc>
          <w:tcPr>
            <w:tcW w:w="614" w:type="pct"/>
            <w:vMerge w:val="restart"/>
            <w:tcBorders>
              <w:left w:val="single" w:sz="12" w:space="0" w:color="auto"/>
            </w:tcBorders>
            <w:vAlign w:val="center"/>
          </w:tcPr>
          <w:p w:rsidR="001B0C62" w:rsidRPr="00666D1F" w:rsidRDefault="001B0C62" w:rsidP="009837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66D1F">
              <w:rPr>
                <w:rFonts w:ascii="Times New Roman" w:hAnsi="Times New Roman"/>
                <w:i/>
                <w:lang w:eastAsia="ru-RU"/>
              </w:rPr>
              <w:t xml:space="preserve">форма аттестации </w:t>
            </w:r>
          </w:p>
        </w:tc>
      </w:tr>
      <w:tr w:rsidR="001B0C62" w:rsidRPr="00633273" w:rsidTr="004C2DE4">
        <w:trPr>
          <w:cantSplit/>
          <w:jc w:val="center"/>
        </w:trPr>
        <w:tc>
          <w:tcPr>
            <w:tcW w:w="2541" w:type="pct"/>
            <w:vMerge/>
            <w:tcBorders>
              <w:right w:val="single" w:sz="12" w:space="0" w:color="auto"/>
            </w:tcBorders>
            <w:vAlign w:val="center"/>
          </w:tcPr>
          <w:p w:rsidR="001B0C62" w:rsidRPr="00666D1F" w:rsidRDefault="001B0C62" w:rsidP="009837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0C62" w:rsidRPr="00666D1F" w:rsidRDefault="001B0C62" w:rsidP="009837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0C62" w:rsidRPr="00666D1F" w:rsidRDefault="001B0C62" w:rsidP="009837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452" w:type="pct"/>
            <w:tcBorders>
              <w:left w:val="single" w:sz="12" w:space="0" w:color="auto"/>
            </w:tcBorders>
            <w:vAlign w:val="center"/>
          </w:tcPr>
          <w:p w:rsidR="001B0C62" w:rsidRPr="00666D1F" w:rsidRDefault="001B0C62" w:rsidP="009837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66D1F">
              <w:rPr>
                <w:rFonts w:ascii="Times New Roman" w:hAnsi="Times New Roman"/>
                <w:i/>
                <w:lang w:eastAsia="ru-RU"/>
              </w:rPr>
              <w:t>лекции</w:t>
            </w:r>
          </w:p>
        </w:tc>
        <w:tc>
          <w:tcPr>
            <w:tcW w:w="583" w:type="pct"/>
            <w:tcBorders>
              <w:right w:val="single" w:sz="12" w:space="0" w:color="auto"/>
            </w:tcBorders>
            <w:vAlign w:val="center"/>
          </w:tcPr>
          <w:p w:rsidR="001B0C62" w:rsidRPr="00666D1F" w:rsidRDefault="001B0C62" w:rsidP="009837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66D1F">
              <w:rPr>
                <w:rFonts w:ascii="Times New Roman" w:hAnsi="Times New Roman"/>
                <w:i/>
                <w:lang w:eastAsia="ru-RU"/>
              </w:rPr>
              <w:t>лаб</w:t>
            </w:r>
            <w:proofErr w:type="gramStart"/>
            <w:r w:rsidRPr="00666D1F">
              <w:rPr>
                <w:rFonts w:ascii="Times New Roman" w:hAnsi="Times New Roman"/>
                <w:i/>
                <w:lang w:eastAsia="ru-RU"/>
              </w:rPr>
              <w:t>.р</w:t>
            </w:r>
            <w:proofErr w:type="gramEnd"/>
            <w:r w:rsidRPr="00666D1F">
              <w:rPr>
                <w:rFonts w:ascii="Times New Roman" w:hAnsi="Times New Roman"/>
                <w:i/>
                <w:lang w:eastAsia="ru-RU"/>
              </w:rPr>
              <w:t xml:space="preserve">аб., </w:t>
            </w:r>
            <w:proofErr w:type="spellStart"/>
            <w:r w:rsidRPr="00666D1F">
              <w:rPr>
                <w:rFonts w:ascii="Times New Roman" w:hAnsi="Times New Roman"/>
                <w:i/>
                <w:lang w:eastAsia="ru-RU"/>
              </w:rPr>
              <w:t>практич</w:t>
            </w:r>
            <w:proofErr w:type="spellEnd"/>
            <w:r w:rsidRPr="00666D1F">
              <w:rPr>
                <w:rFonts w:ascii="Times New Roman" w:hAnsi="Times New Roman"/>
                <w:i/>
                <w:lang w:eastAsia="ru-RU"/>
              </w:rPr>
              <w:t>.</w:t>
            </w:r>
          </w:p>
          <w:p w:rsidR="001B0C62" w:rsidRPr="00666D1F" w:rsidRDefault="001B0C62" w:rsidP="009837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66D1F">
              <w:rPr>
                <w:rFonts w:ascii="Times New Roman" w:hAnsi="Times New Roman"/>
                <w:i/>
                <w:lang w:eastAsia="ru-RU"/>
              </w:rPr>
              <w:t>занятия, семинары</w:t>
            </w:r>
          </w:p>
        </w:tc>
        <w:tc>
          <w:tcPr>
            <w:tcW w:w="614" w:type="pct"/>
            <w:vMerge/>
            <w:tcBorders>
              <w:left w:val="single" w:sz="12" w:space="0" w:color="auto"/>
            </w:tcBorders>
            <w:vAlign w:val="center"/>
          </w:tcPr>
          <w:p w:rsidR="001B0C62" w:rsidRPr="00666D1F" w:rsidRDefault="001B0C62" w:rsidP="00983766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1B0C62" w:rsidRPr="00633273" w:rsidTr="004C2DE4">
        <w:trPr>
          <w:cantSplit/>
          <w:trHeight w:val="459"/>
          <w:jc w:val="center"/>
        </w:trPr>
        <w:tc>
          <w:tcPr>
            <w:tcW w:w="2541" w:type="pct"/>
            <w:tcBorders>
              <w:right w:val="single" w:sz="12" w:space="0" w:color="auto"/>
            </w:tcBorders>
            <w:vAlign w:val="center"/>
          </w:tcPr>
          <w:p w:rsidR="001B0C62" w:rsidRPr="00666D1F" w:rsidRDefault="001B0C62" w:rsidP="00983766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lang w:eastAsia="ru-RU"/>
              </w:rPr>
            </w:pPr>
            <w:r w:rsidRPr="00286174">
              <w:rPr>
                <w:rFonts w:ascii="Times New Roman" w:hAnsi="Times New Roman"/>
                <w:lang w:eastAsia="ru-RU"/>
              </w:rPr>
              <w:t>Методология исследований в туризме и гостиничном сервисе</w:t>
            </w:r>
          </w:p>
        </w:tc>
        <w:tc>
          <w:tcPr>
            <w:tcW w:w="3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0C62" w:rsidRPr="00666D1F" w:rsidRDefault="001B0C62" w:rsidP="0098376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0C62" w:rsidRPr="00666D1F" w:rsidRDefault="001B0C62" w:rsidP="0098376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452" w:type="pct"/>
            <w:tcBorders>
              <w:left w:val="single" w:sz="12" w:space="0" w:color="auto"/>
            </w:tcBorders>
            <w:vAlign w:val="center"/>
          </w:tcPr>
          <w:p w:rsidR="001B0C62" w:rsidRPr="00666D1F" w:rsidRDefault="001B0C62" w:rsidP="009837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583" w:type="pct"/>
            <w:tcBorders>
              <w:right w:val="single" w:sz="12" w:space="0" w:color="auto"/>
            </w:tcBorders>
            <w:vAlign w:val="center"/>
          </w:tcPr>
          <w:p w:rsidR="001B0C62" w:rsidRPr="00666D1F" w:rsidRDefault="001B0C62" w:rsidP="009837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614" w:type="pct"/>
            <w:tcBorders>
              <w:left w:val="single" w:sz="12" w:space="0" w:color="auto"/>
            </w:tcBorders>
            <w:vAlign w:val="center"/>
          </w:tcPr>
          <w:p w:rsidR="001B0C62" w:rsidRPr="00666D1F" w:rsidRDefault="001B0C62" w:rsidP="009837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Зачет</w:t>
            </w:r>
          </w:p>
        </w:tc>
      </w:tr>
      <w:tr w:rsidR="001B0C62" w:rsidRPr="00633273" w:rsidTr="004C2DE4">
        <w:trPr>
          <w:cantSplit/>
          <w:trHeight w:val="569"/>
          <w:jc w:val="center"/>
        </w:trPr>
        <w:tc>
          <w:tcPr>
            <w:tcW w:w="2541" w:type="pct"/>
            <w:tcBorders>
              <w:right w:val="single" w:sz="12" w:space="0" w:color="auto"/>
            </w:tcBorders>
            <w:vAlign w:val="center"/>
          </w:tcPr>
          <w:p w:rsidR="001B0C62" w:rsidRPr="00666D1F" w:rsidRDefault="001B0C62" w:rsidP="0098376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6174">
              <w:rPr>
                <w:rFonts w:ascii="Times New Roman" w:hAnsi="Times New Roman"/>
                <w:lang w:eastAsia="ru-RU"/>
              </w:rPr>
              <w:t>Стандартизация и управление качеством на предприятиях туристкой индустрии и гостиничного сервиса</w:t>
            </w:r>
          </w:p>
        </w:tc>
        <w:tc>
          <w:tcPr>
            <w:tcW w:w="3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0C62" w:rsidRPr="00666D1F" w:rsidRDefault="001B0C62" w:rsidP="0098376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0C62" w:rsidRPr="00666D1F" w:rsidRDefault="001B0C62" w:rsidP="0098376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452" w:type="pct"/>
            <w:tcBorders>
              <w:left w:val="single" w:sz="12" w:space="0" w:color="auto"/>
            </w:tcBorders>
            <w:vAlign w:val="center"/>
          </w:tcPr>
          <w:p w:rsidR="001B0C62" w:rsidRPr="00666D1F" w:rsidRDefault="001B0C62" w:rsidP="009837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583" w:type="pct"/>
            <w:tcBorders>
              <w:right w:val="single" w:sz="12" w:space="0" w:color="auto"/>
            </w:tcBorders>
            <w:vAlign w:val="center"/>
          </w:tcPr>
          <w:p w:rsidR="001B0C62" w:rsidRPr="00666D1F" w:rsidRDefault="001B0C62" w:rsidP="009837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</w:t>
            </w:r>
          </w:p>
        </w:tc>
        <w:tc>
          <w:tcPr>
            <w:tcW w:w="614" w:type="pct"/>
            <w:tcBorders>
              <w:left w:val="single" w:sz="12" w:space="0" w:color="auto"/>
            </w:tcBorders>
            <w:vAlign w:val="center"/>
          </w:tcPr>
          <w:p w:rsidR="001B0C62" w:rsidRPr="00666D1F" w:rsidRDefault="001B0C62" w:rsidP="009837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r w:rsidRPr="00666D1F">
              <w:rPr>
                <w:rFonts w:ascii="Times New Roman" w:hAnsi="Times New Roman"/>
                <w:lang w:eastAsia="ru-RU"/>
              </w:rPr>
              <w:t>ачёт</w:t>
            </w:r>
          </w:p>
        </w:tc>
      </w:tr>
      <w:tr w:rsidR="001B0C62" w:rsidRPr="00633273" w:rsidTr="004C2DE4">
        <w:trPr>
          <w:cantSplit/>
          <w:trHeight w:val="503"/>
          <w:jc w:val="center"/>
        </w:trPr>
        <w:tc>
          <w:tcPr>
            <w:tcW w:w="2541" w:type="pct"/>
            <w:tcBorders>
              <w:right w:val="single" w:sz="12" w:space="0" w:color="auto"/>
            </w:tcBorders>
            <w:vAlign w:val="center"/>
          </w:tcPr>
          <w:p w:rsidR="001B0C62" w:rsidRPr="00666D1F" w:rsidRDefault="001B0C62" w:rsidP="0098376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6174">
              <w:rPr>
                <w:rFonts w:ascii="Times New Roman" w:hAnsi="Times New Roman"/>
                <w:lang w:eastAsia="ru-RU"/>
              </w:rPr>
              <w:t>Информационные технологии в туризме и гостиничном сервисе</w:t>
            </w:r>
          </w:p>
        </w:tc>
        <w:tc>
          <w:tcPr>
            <w:tcW w:w="3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0C62" w:rsidRPr="00666D1F" w:rsidRDefault="001B0C62" w:rsidP="0098376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0C62" w:rsidRPr="00666D1F" w:rsidRDefault="001B0C62" w:rsidP="0098376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452" w:type="pct"/>
            <w:tcBorders>
              <w:left w:val="single" w:sz="12" w:space="0" w:color="auto"/>
            </w:tcBorders>
            <w:vAlign w:val="center"/>
          </w:tcPr>
          <w:p w:rsidR="001B0C62" w:rsidRPr="00666D1F" w:rsidRDefault="001B0C62" w:rsidP="009837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83" w:type="pct"/>
            <w:tcBorders>
              <w:right w:val="single" w:sz="12" w:space="0" w:color="auto"/>
            </w:tcBorders>
            <w:vAlign w:val="center"/>
          </w:tcPr>
          <w:p w:rsidR="001B0C62" w:rsidRPr="00666D1F" w:rsidRDefault="001B0C62" w:rsidP="009837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66</w:t>
            </w:r>
          </w:p>
        </w:tc>
        <w:tc>
          <w:tcPr>
            <w:tcW w:w="614" w:type="pct"/>
            <w:tcBorders>
              <w:left w:val="single" w:sz="12" w:space="0" w:color="auto"/>
            </w:tcBorders>
            <w:vAlign w:val="center"/>
          </w:tcPr>
          <w:p w:rsidR="001B0C62" w:rsidRPr="00666D1F" w:rsidRDefault="001B0C62" w:rsidP="009837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Экзамен</w:t>
            </w:r>
          </w:p>
        </w:tc>
      </w:tr>
      <w:tr w:rsidR="001B0C62" w:rsidRPr="00633273" w:rsidTr="004C2DE4">
        <w:trPr>
          <w:cantSplit/>
          <w:trHeight w:val="691"/>
          <w:jc w:val="center"/>
        </w:trPr>
        <w:tc>
          <w:tcPr>
            <w:tcW w:w="2541" w:type="pct"/>
            <w:tcBorders>
              <w:right w:val="single" w:sz="12" w:space="0" w:color="auto"/>
            </w:tcBorders>
            <w:vAlign w:val="center"/>
          </w:tcPr>
          <w:p w:rsidR="001B0C62" w:rsidRPr="00F55560" w:rsidRDefault="001B0C62" w:rsidP="0098376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6174">
              <w:rPr>
                <w:rFonts w:ascii="Times New Roman" w:hAnsi="Times New Roman"/>
                <w:lang w:eastAsia="ru-RU"/>
              </w:rPr>
              <w:t>Экономика и предпринимательство на предприятиях туристкой индустрии и гостиничного сервиса</w:t>
            </w:r>
          </w:p>
        </w:tc>
        <w:tc>
          <w:tcPr>
            <w:tcW w:w="3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0C62" w:rsidRPr="00666D1F" w:rsidRDefault="001B0C62" w:rsidP="0098376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0C62" w:rsidRPr="00666D1F" w:rsidRDefault="001B0C62" w:rsidP="0098376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452" w:type="pct"/>
            <w:tcBorders>
              <w:left w:val="single" w:sz="12" w:space="0" w:color="auto"/>
            </w:tcBorders>
            <w:vAlign w:val="center"/>
          </w:tcPr>
          <w:p w:rsidR="001B0C62" w:rsidRPr="00666D1F" w:rsidRDefault="001B0C62" w:rsidP="009837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583" w:type="pct"/>
            <w:tcBorders>
              <w:right w:val="single" w:sz="12" w:space="0" w:color="auto"/>
            </w:tcBorders>
            <w:vAlign w:val="center"/>
          </w:tcPr>
          <w:p w:rsidR="001B0C62" w:rsidRPr="00666D1F" w:rsidRDefault="001B0C62" w:rsidP="009837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</w:t>
            </w:r>
          </w:p>
        </w:tc>
        <w:tc>
          <w:tcPr>
            <w:tcW w:w="614" w:type="pct"/>
            <w:tcBorders>
              <w:left w:val="single" w:sz="12" w:space="0" w:color="auto"/>
            </w:tcBorders>
            <w:vAlign w:val="center"/>
          </w:tcPr>
          <w:p w:rsidR="001B0C62" w:rsidRDefault="001B0C62" w:rsidP="009837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Экзамен</w:t>
            </w:r>
          </w:p>
        </w:tc>
      </w:tr>
      <w:tr w:rsidR="001B0C62" w:rsidRPr="00633273" w:rsidTr="004C2DE4">
        <w:trPr>
          <w:cantSplit/>
          <w:trHeight w:val="535"/>
          <w:jc w:val="center"/>
        </w:trPr>
        <w:tc>
          <w:tcPr>
            <w:tcW w:w="2541" w:type="pct"/>
            <w:tcBorders>
              <w:right w:val="single" w:sz="12" w:space="0" w:color="auto"/>
            </w:tcBorders>
            <w:vAlign w:val="center"/>
          </w:tcPr>
          <w:p w:rsidR="001B0C62" w:rsidRDefault="001B0C62" w:rsidP="0098376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6174">
              <w:rPr>
                <w:rFonts w:ascii="Times New Roman" w:hAnsi="Times New Roman"/>
                <w:lang w:eastAsia="ru-RU"/>
              </w:rPr>
              <w:t>Рекреационное районирование и оценка туристского потенциала территорий</w:t>
            </w:r>
          </w:p>
        </w:tc>
        <w:tc>
          <w:tcPr>
            <w:tcW w:w="3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0C62" w:rsidRPr="00666D1F" w:rsidRDefault="001B0C62" w:rsidP="0098376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0C62" w:rsidRPr="00666D1F" w:rsidRDefault="001B0C62" w:rsidP="0098376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452" w:type="pct"/>
            <w:tcBorders>
              <w:left w:val="single" w:sz="12" w:space="0" w:color="auto"/>
            </w:tcBorders>
            <w:vAlign w:val="center"/>
          </w:tcPr>
          <w:p w:rsidR="001B0C62" w:rsidRPr="00666D1F" w:rsidRDefault="001B0C62" w:rsidP="009837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583" w:type="pct"/>
            <w:tcBorders>
              <w:right w:val="single" w:sz="12" w:space="0" w:color="auto"/>
            </w:tcBorders>
            <w:vAlign w:val="center"/>
          </w:tcPr>
          <w:p w:rsidR="001B0C62" w:rsidRPr="00666D1F" w:rsidRDefault="001B0C62" w:rsidP="009837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614" w:type="pct"/>
            <w:tcBorders>
              <w:left w:val="single" w:sz="12" w:space="0" w:color="auto"/>
            </w:tcBorders>
            <w:vAlign w:val="center"/>
          </w:tcPr>
          <w:p w:rsidR="001B0C62" w:rsidRPr="00633273" w:rsidRDefault="001B0C62" w:rsidP="0098376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ru-RU"/>
              </w:rPr>
              <w:t>Экзамен</w:t>
            </w:r>
          </w:p>
        </w:tc>
      </w:tr>
      <w:tr w:rsidR="001B0C62" w:rsidRPr="00633273" w:rsidTr="004C2DE4">
        <w:trPr>
          <w:cantSplit/>
          <w:trHeight w:val="350"/>
          <w:jc w:val="center"/>
        </w:trPr>
        <w:tc>
          <w:tcPr>
            <w:tcW w:w="2541" w:type="pct"/>
            <w:tcBorders>
              <w:right w:val="single" w:sz="12" w:space="0" w:color="auto"/>
            </w:tcBorders>
            <w:vAlign w:val="center"/>
          </w:tcPr>
          <w:p w:rsidR="001B0C62" w:rsidRDefault="001B0C62" w:rsidP="0098376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6174">
              <w:rPr>
                <w:rFonts w:ascii="Times New Roman" w:hAnsi="Times New Roman"/>
                <w:lang w:eastAsia="ru-RU"/>
              </w:rPr>
              <w:t xml:space="preserve">Организация </w:t>
            </w:r>
            <w:proofErr w:type="spellStart"/>
            <w:r w:rsidRPr="00286174">
              <w:rPr>
                <w:rFonts w:ascii="Times New Roman" w:hAnsi="Times New Roman"/>
                <w:lang w:eastAsia="ru-RU"/>
              </w:rPr>
              <w:t>туроператорской</w:t>
            </w:r>
            <w:proofErr w:type="spellEnd"/>
            <w:r w:rsidRPr="00286174">
              <w:rPr>
                <w:rFonts w:ascii="Times New Roman" w:hAnsi="Times New Roman"/>
                <w:lang w:eastAsia="ru-RU"/>
              </w:rPr>
              <w:t xml:space="preserve"> и </w:t>
            </w:r>
            <w:proofErr w:type="spellStart"/>
            <w:r w:rsidRPr="00286174">
              <w:rPr>
                <w:rFonts w:ascii="Times New Roman" w:hAnsi="Times New Roman"/>
                <w:lang w:eastAsia="ru-RU"/>
              </w:rPr>
              <w:t>турагентской</w:t>
            </w:r>
            <w:proofErr w:type="spellEnd"/>
            <w:r w:rsidRPr="00286174">
              <w:rPr>
                <w:rFonts w:ascii="Times New Roman" w:hAnsi="Times New Roman"/>
                <w:lang w:eastAsia="ru-RU"/>
              </w:rPr>
              <w:t xml:space="preserve"> деятельности</w:t>
            </w:r>
          </w:p>
        </w:tc>
        <w:tc>
          <w:tcPr>
            <w:tcW w:w="3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0C62" w:rsidRPr="00666D1F" w:rsidRDefault="001B0C62" w:rsidP="0098376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0C62" w:rsidRPr="00666D1F" w:rsidRDefault="001B0C62" w:rsidP="0098376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452" w:type="pct"/>
            <w:tcBorders>
              <w:left w:val="single" w:sz="12" w:space="0" w:color="auto"/>
            </w:tcBorders>
            <w:vAlign w:val="center"/>
          </w:tcPr>
          <w:p w:rsidR="001B0C62" w:rsidRPr="00666D1F" w:rsidRDefault="001B0C62" w:rsidP="009837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83" w:type="pct"/>
            <w:tcBorders>
              <w:right w:val="single" w:sz="12" w:space="0" w:color="auto"/>
            </w:tcBorders>
            <w:vAlign w:val="center"/>
          </w:tcPr>
          <w:p w:rsidR="001B0C62" w:rsidRPr="00666D1F" w:rsidRDefault="001B0C62" w:rsidP="009837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614" w:type="pct"/>
            <w:tcBorders>
              <w:left w:val="single" w:sz="12" w:space="0" w:color="auto"/>
            </w:tcBorders>
            <w:vAlign w:val="center"/>
          </w:tcPr>
          <w:p w:rsidR="001B0C62" w:rsidRPr="00633273" w:rsidRDefault="001B0C62" w:rsidP="00983766">
            <w:pPr>
              <w:spacing w:after="0" w:line="240" w:lineRule="auto"/>
              <w:jc w:val="center"/>
            </w:pPr>
            <w:r w:rsidRPr="00241426">
              <w:rPr>
                <w:rFonts w:ascii="Times New Roman" w:hAnsi="Times New Roman"/>
                <w:lang w:eastAsia="ru-RU"/>
              </w:rPr>
              <w:t>Зачет</w:t>
            </w:r>
          </w:p>
        </w:tc>
      </w:tr>
      <w:tr w:rsidR="001B0C62" w:rsidRPr="00633273" w:rsidTr="004C2DE4">
        <w:trPr>
          <w:cantSplit/>
          <w:trHeight w:val="541"/>
          <w:jc w:val="center"/>
        </w:trPr>
        <w:tc>
          <w:tcPr>
            <w:tcW w:w="2541" w:type="pct"/>
            <w:tcBorders>
              <w:right w:val="single" w:sz="12" w:space="0" w:color="auto"/>
            </w:tcBorders>
            <w:vAlign w:val="center"/>
          </w:tcPr>
          <w:p w:rsidR="001B0C62" w:rsidRDefault="001B0C62" w:rsidP="0098376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6174">
              <w:rPr>
                <w:rFonts w:ascii="Times New Roman" w:hAnsi="Times New Roman"/>
                <w:lang w:eastAsia="ru-RU"/>
              </w:rPr>
              <w:t>Мировое гостиничное хозяйство</w:t>
            </w:r>
          </w:p>
        </w:tc>
        <w:tc>
          <w:tcPr>
            <w:tcW w:w="3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0C62" w:rsidRPr="00666D1F" w:rsidRDefault="001B0C62" w:rsidP="0098376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0C62" w:rsidRPr="00666D1F" w:rsidRDefault="001B0C62" w:rsidP="0098376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452" w:type="pct"/>
            <w:tcBorders>
              <w:left w:val="single" w:sz="12" w:space="0" w:color="auto"/>
            </w:tcBorders>
            <w:vAlign w:val="center"/>
          </w:tcPr>
          <w:p w:rsidR="001B0C62" w:rsidRPr="00666D1F" w:rsidRDefault="001B0C62" w:rsidP="009837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583" w:type="pct"/>
            <w:tcBorders>
              <w:right w:val="single" w:sz="12" w:space="0" w:color="auto"/>
            </w:tcBorders>
            <w:vAlign w:val="center"/>
          </w:tcPr>
          <w:p w:rsidR="001B0C62" w:rsidRPr="00666D1F" w:rsidRDefault="001B0C62" w:rsidP="009837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614" w:type="pct"/>
            <w:tcBorders>
              <w:left w:val="single" w:sz="12" w:space="0" w:color="auto"/>
            </w:tcBorders>
            <w:vAlign w:val="center"/>
          </w:tcPr>
          <w:p w:rsidR="001B0C62" w:rsidRPr="00633273" w:rsidRDefault="001B0C62" w:rsidP="00983766">
            <w:pPr>
              <w:spacing w:after="0" w:line="240" w:lineRule="auto"/>
              <w:jc w:val="center"/>
            </w:pPr>
            <w:r w:rsidRPr="00241426">
              <w:rPr>
                <w:rFonts w:ascii="Times New Roman" w:hAnsi="Times New Roman"/>
                <w:lang w:eastAsia="ru-RU"/>
              </w:rPr>
              <w:t>Зачет</w:t>
            </w:r>
          </w:p>
        </w:tc>
      </w:tr>
      <w:tr w:rsidR="001B0C62" w:rsidRPr="00633273" w:rsidTr="004C2DE4">
        <w:trPr>
          <w:cantSplit/>
          <w:trHeight w:val="342"/>
          <w:jc w:val="center"/>
        </w:trPr>
        <w:tc>
          <w:tcPr>
            <w:tcW w:w="2541" w:type="pct"/>
            <w:tcBorders>
              <w:right w:val="single" w:sz="12" w:space="0" w:color="auto"/>
            </w:tcBorders>
            <w:vAlign w:val="center"/>
          </w:tcPr>
          <w:p w:rsidR="001B0C62" w:rsidRDefault="001B0C62" w:rsidP="0098376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86174">
              <w:rPr>
                <w:rFonts w:ascii="Times New Roman" w:hAnsi="Times New Roman"/>
                <w:lang w:eastAsia="ru-RU"/>
              </w:rPr>
              <w:t xml:space="preserve">Инновации в </w:t>
            </w:r>
            <w:r>
              <w:rPr>
                <w:rFonts w:ascii="Times New Roman" w:hAnsi="Times New Roman"/>
                <w:lang w:eastAsia="ru-RU"/>
              </w:rPr>
              <w:t xml:space="preserve">туристской индустрии и </w:t>
            </w:r>
            <w:r w:rsidRPr="00286174">
              <w:rPr>
                <w:rFonts w:ascii="Times New Roman" w:hAnsi="Times New Roman"/>
                <w:lang w:eastAsia="ru-RU"/>
              </w:rPr>
              <w:t>гостиничном сервисе</w:t>
            </w:r>
          </w:p>
        </w:tc>
        <w:tc>
          <w:tcPr>
            <w:tcW w:w="3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0C62" w:rsidRPr="00666D1F" w:rsidRDefault="001B0C62" w:rsidP="0098376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0C62" w:rsidRPr="00666D1F" w:rsidRDefault="001B0C62" w:rsidP="0098376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452" w:type="pct"/>
            <w:tcBorders>
              <w:left w:val="single" w:sz="12" w:space="0" w:color="auto"/>
            </w:tcBorders>
            <w:vAlign w:val="center"/>
          </w:tcPr>
          <w:p w:rsidR="001B0C62" w:rsidRPr="00666D1F" w:rsidRDefault="001B0C62" w:rsidP="009837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583" w:type="pct"/>
            <w:tcBorders>
              <w:right w:val="single" w:sz="12" w:space="0" w:color="auto"/>
            </w:tcBorders>
            <w:vAlign w:val="center"/>
          </w:tcPr>
          <w:p w:rsidR="001B0C62" w:rsidRPr="00666D1F" w:rsidRDefault="001B0C62" w:rsidP="009837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</w:t>
            </w:r>
          </w:p>
        </w:tc>
        <w:tc>
          <w:tcPr>
            <w:tcW w:w="614" w:type="pct"/>
            <w:tcBorders>
              <w:left w:val="single" w:sz="12" w:space="0" w:color="auto"/>
            </w:tcBorders>
            <w:vAlign w:val="center"/>
          </w:tcPr>
          <w:p w:rsidR="001B0C62" w:rsidRPr="00633273" w:rsidRDefault="001B0C62" w:rsidP="00983766">
            <w:pPr>
              <w:spacing w:after="0" w:line="240" w:lineRule="auto"/>
              <w:jc w:val="center"/>
            </w:pPr>
            <w:r w:rsidRPr="00241426">
              <w:rPr>
                <w:rFonts w:ascii="Times New Roman" w:hAnsi="Times New Roman"/>
                <w:lang w:eastAsia="ru-RU"/>
              </w:rPr>
              <w:t>Зачет</w:t>
            </w:r>
          </w:p>
        </w:tc>
      </w:tr>
      <w:tr w:rsidR="001B0C62" w:rsidRPr="00633273" w:rsidTr="004C2DE4">
        <w:trPr>
          <w:cantSplit/>
          <w:trHeight w:val="691"/>
          <w:jc w:val="center"/>
        </w:trPr>
        <w:tc>
          <w:tcPr>
            <w:tcW w:w="2541" w:type="pct"/>
            <w:tcBorders>
              <w:right w:val="single" w:sz="12" w:space="0" w:color="auto"/>
            </w:tcBorders>
            <w:vAlign w:val="center"/>
          </w:tcPr>
          <w:p w:rsidR="001B0C62" w:rsidRPr="00F55560" w:rsidRDefault="001B0C62" w:rsidP="0098376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Итоговая аттестация</w:t>
            </w:r>
          </w:p>
        </w:tc>
        <w:tc>
          <w:tcPr>
            <w:tcW w:w="3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0C62" w:rsidRDefault="001B0C62" w:rsidP="009837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B0C62" w:rsidRDefault="001B0C62" w:rsidP="009837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52" w:type="pct"/>
            <w:tcBorders>
              <w:left w:val="single" w:sz="12" w:space="0" w:color="auto"/>
            </w:tcBorders>
            <w:vAlign w:val="center"/>
          </w:tcPr>
          <w:p w:rsidR="001B0C62" w:rsidRDefault="001B0C62" w:rsidP="009837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83" w:type="pct"/>
            <w:tcBorders>
              <w:right w:val="single" w:sz="12" w:space="0" w:color="auto"/>
            </w:tcBorders>
            <w:vAlign w:val="center"/>
          </w:tcPr>
          <w:p w:rsidR="001B0C62" w:rsidRDefault="001B0C62" w:rsidP="009837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4" w:type="pct"/>
            <w:tcBorders>
              <w:left w:val="single" w:sz="12" w:space="0" w:color="auto"/>
            </w:tcBorders>
            <w:vAlign w:val="center"/>
          </w:tcPr>
          <w:p w:rsidR="001B0C62" w:rsidRDefault="001B0C62" w:rsidP="009837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Защита аттестационной работы</w:t>
            </w:r>
          </w:p>
        </w:tc>
      </w:tr>
      <w:tr w:rsidR="001B0C62" w:rsidRPr="00633273" w:rsidTr="004C2DE4">
        <w:trPr>
          <w:cantSplit/>
          <w:jc w:val="center"/>
        </w:trPr>
        <w:tc>
          <w:tcPr>
            <w:tcW w:w="2541" w:type="pct"/>
            <w:tcBorders>
              <w:right w:val="single" w:sz="12" w:space="0" w:color="auto"/>
            </w:tcBorders>
          </w:tcPr>
          <w:p w:rsidR="001B0C62" w:rsidRPr="009369AC" w:rsidRDefault="001B0C62" w:rsidP="0098376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69AC">
              <w:rPr>
                <w:rFonts w:ascii="Times New Roman" w:hAnsi="Times New Roman"/>
                <w:lang w:eastAsia="ru-RU"/>
              </w:rPr>
              <w:t xml:space="preserve">Итого </w:t>
            </w:r>
          </w:p>
        </w:tc>
        <w:tc>
          <w:tcPr>
            <w:tcW w:w="303" w:type="pct"/>
            <w:tcBorders>
              <w:left w:val="single" w:sz="12" w:space="0" w:color="auto"/>
              <w:right w:val="single" w:sz="12" w:space="0" w:color="auto"/>
            </w:tcBorders>
          </w:tcPr>
          <w:p w:rsidR="001B0C62" w:rsidRDefault="001B0C62" w:rsidP="0098376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576</w:t>
            </w:r>
          </w:p>
          <w:p w:rsidR="001B0C62" w:rsidRPr="009369AC" w:rsidRDefault="001B0C62" w:rsidP="0098376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</w:tcPr>
          <w:p w:rsidR="001B0C62" w:rsidRPr="009369AC" w:rsidRDefault="001B0C62" w:rsidP="009837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52" w:type="pct"/>
            <w:tcBorders>
              <w:left w:val="single" w:sz="12" w:space="0" w:color="auto"/>
            </w:tcBorders>
          </w:tcPr>
          <w:p w:rsidR="001B0C62" w:rsidRPr="009369AC" w:rsidRDefault="001B0C62" w:rsidP="009837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140</w:t>
            </w:r>
          </w:p>
        </w:tc>
        <w:tc>
          <w:tcPr>
            <w:tcW w:w="583" w:type="pct"/>
            <w:tcBorders>
              <w:right w:val="single" w:sz="12" w:space="0" w:color="auto"/>
            </w:tcBorders>
          </w:tcPr>
          <w:p w:rsidR="001B0C62" w:rsidRPr="009369AC" w:rsidRDefault="001B0C62" w:rsidP="009837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436</w:t>
            </w:r>
          </w:p>
        </w:tc>
        <w:tc>
          <w:tcPr>
            <w:tcW w:w="614" w:type="pct"/>
            <w:tcBorders>
              <w:left w:val="single" w:sz="12" w:space="0" w:color="auto"/>
            </w:tcBorders>
          </w:tcPr>
          <w:p w:rsidR="001B0C62" w:rsidRPr="009369AC" w:rsidRDefault="001B0C62" w:rsidP="0098376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1B0C62" w:rsidRDefault="001B0C62" w:rsidP="00EE3EEE">
      <w:pPr>
        <w:pStyle w:val="a3"/>
        <w:ind w:left="1080"/>
      </w:pPr>
    </w:p>
    <w:sectPr w:rsidR="001B0C62" w:rsidSect="006B7A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219" w:rsidRDefault="00176219">
      <w:r>
        <w:separator/>
      </w:r>
    </w:p>
  </w:endnote>
  <w:endnote w:type="continuationSeparator" w:id="0">
    <w:p w:rsidR="00176219" w:rsidRDefault="00176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219" w:rsidRDefault="00176219">
      <w:r>
        <w:separator/>
      </w:r>
    </w:p>
  </w:footnote>
  <w:footnote w:type="continuationSeparator" w:id="0">
    <w:p w:rsidR="00176219" w:rsidRDefault="00176219">
      <w:r>
        <w:continuationSeparator/>
      </w:r>
    </w:p>
  </w:footnote>
  <w:footnote w:id="1">
    <w:p w:rsidR="001B0C62" w:rsidRDefault="001B0C62" w:rsidP="004C2DE4">
      <w:pPr>
        <w:pStyle w:val="a9"/>
      </w:pPr>
      <w:r>
        <w:rPr>
          <w:rStyle w:val="ab"/>
        </w:rPr>
        <w:footnoteRef/>
      </w:r>
      <w:r>
        <w:t xml:space="preserve"> В данной программе аудиторные часы заменяются часами, отводимыми на работу обучающихся с учебно-методическими материалами, размещенными в системе организации дистанционного обучения «Электронный </w:t>
      </w:r>
      <w:proofErr w:type="spellStart"/>
      <w:r>
        <w:t>ЮУрГУ</w:t>
      </w:r>
      <w:proofErr w:type="spellEnd"/>
      <w:r>
        <w:t xml:space="preserve"> 2.0» (СДО «</w:t>
      </w:r>
      <w:proofErr w:type="spellStart"/>
      <w:r>
        <w:rPr>
          <w:lang w:val="en-US"/>
        </w:rPr>
        <w:t>Moodle</w:t>
      </w:r>
      <w:proofErr w:type="spellEnd"/>
      <w:r>
        <w:t xml:space="preserve">») при активном опосредованном взаимодействии с преподавателями, организованном при помощи интерактивных инструментов СДО «Электронный </w:t>
      </w:r>
      <w:proofErr w:type="spellStart"/>
      <w:r>
        <w:t>ЮУрГУ</w:t>
      </w:r>
      <w:proofErr w:type="spellEnd"/>
      <w:r>
        <w:t xml:space="preserve"> 2.0».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623E1"/>
    <w:multiLevelType w:val="hybridMultilevel"/>
    <w:tmpl w:val="416663E8"/>
    <w:lvl w:ilvl="0" w:tplc="E31C3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8C86901"/>
    <w:multiLevelType w:val="hybridMultilevel"/>
    <w:tmpl w:val="416663E8"/>
    <w:lvl w:ilvl="0" w:tplc="E31C3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E581A03"/>
    <w:multiLevelType w:val="multilevel"/>
    <w:tmpl w:val="56407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3C63B0"/>
    <w:multiLevelType w:val="hybridMultilevel"/>
    <w:tmpl w:val="F3F6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A1F"/>
    <w:rsid w:val="00176219"/>
    <w:rsid w:val="001B0C62"/>
    <w:rsid w:val="00201860"/>
    <w:rsid w:val="00241426"/>
    <w:rsid w:val="00286174"/>
    <w:rsid w:val="003314C4"/>
    <w:rsid w:val="003C4AF9"/>
    <w:rsid w:val="004C2DE4"/>
    <w:rsid w:val="00575D39"/>
    <w:rsid w:val="00633273"/>
    <w:rsid w:val="00666D1F"/>
    <w:rsid w:val="006B7A42"/>
    <w:rsid w:val="00706DF9"/>
    <w:rsid w:val="00735A1F"/>
    <w:rsid w:val="008331AB"/>
    <w:rsid w:val="008415B1"/>
    <w:rsid w:val="00880DD4"/>
    <w:rsid w:val="008B3D3E"/>
    <w:rsid w:val="009225BD"/>
    <w:rsid w:val="009369AC"/>
    <w:rsid w:val="00983766"/>
    <w:rsid w:val="00A90110"/>
    <w:rsid w:val="00AB183E"/>
    <w:rsid w:val="00BC0C2E"/>
    <w:rsid w:val="00BD4A7A"/>
    <w:rsid w:val="00BE3076"/>
    <w:rsid w:val="00DE67F2"/>
    <w:rsid w:val="00E22FFE"/>
    <w:rsid w:val="00EE3EEE"/>
    <w:rsid w:val="00F5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F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5A1F"/>
    <w:pPr>
      <w:ind w:left="720"/>
      <w:contextualSpacing/>
    </w:pPr>
  </w:style>
  <w:style w:type="table" w:styleId="a4">
    <w:name w:val="Table Grid"/>
    <w:basedOn w:val="a1"/>
    <w:uiPriority w:val="99"/>
    <w:rsid w:val="00735A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 объекта1"/>
    <w:basedOn w:val="a"/>
    <w:next w:val="a"/>
    <w:uiPriority w:val="99"/>
    <w:rsid w:val="00EE3EEE"/>
    <w:pPr>
      <w:suppressAutoHyphens/>
      <w:spacing w:after="0" w:line="240" w:lineRule="auto"/>
      <w:jc w:val="center"/>
    </w:pPr>
    <w:rPr>
      <w:rFonts w:ascii="Antiqua" w:eastAsia="Times New Roman" w:hAnsi="Antiqua" w:cs="Antiqua"/>
      <w:b/>
      <w:bCs/>
      <w:caps/>
      <w:sz w:val="28"/>
      <w:szCs w:val="28"/>
      <w:lang w:eastAsia="ar-SA"/>
    </w:rPr>
  </w:style>
  <w:style w:type="paragraph" w:customStyle="1" w:styleId="a5">
    <w:name w:val="База заголовка"/>
    <w:basedOn w:val="a"/>
    <w:next w:val="a6"/>
    <w:uiPriority w:val="99"/>
    <w:rsid w:val="00EE3EEE"/>
    <w:pPr>
      <w:keepNext/>
      <w:keepLines/>
      <w:suppressAutoHyphens/>
      <w:spacing w:after="0" w:line="220" w:lineRule="atLeast"/>
      <w:jc w:val="both"/>
    </w:pPr>
    <w:rPr>
      <w:rFonts w:ascii="Arial Black" w:eastAsia="Times New Roman" w:hAnsi="Arial Black" w:cs="Arial Black"/>
      <w:spacing w:val="-10"/>
      <w:kern w:val="1"/>
      <w:sz w:val="20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rsid w:val="00EE3EE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E3EEE"/>
    <w:rPr>
      <w:rFonts w:cs="Times New Roman"/>
    </w:rPr>
  </w:style>
  <w:style w:type="paragraph" w:customStyle="1" w:styleId="-11">
    <w:name w:val="Цветной список - Акцент 11"/>
    <w:basedOn w:val="a"/>
    <w:uiPriority w:val="99"/>
    <w:rsid w:val="008B3D3E"/>
    <w:pPr>
      <w:spacing w:after="0" w:line="240" w:lineRule="auto"/>
      <w:ind w:left="720" w:firstLine="851"/>
      <w:contextualSpacing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a8">
    <w:name w:val="Рисунок"/>
    <w:basedOn w:val="a"/>
    <w:uiPriority w:val="99"/>
    <w:rsid w:val="00AB183E"/>
    <w:pPr>
      <w:spacing w:before="120"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4C2D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a0"/>
    <w:link w:val="a9"/>
    <w:uiPriority w:val="99"/>
    <w:semiHidden/>
    <w:rsid w:val="004E78D9"/>
    <w:rPr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locked/>
    <w:rsid w:val="004C2DE4"/>
    <w:rPr>
      <w:rFonts w:ascii="Calibri" w:hAnsi="Calibri"/>
      <w:lang w:val="ru-RU" w:eastAsia="en-US"/>
    </w:rPr>
  </w:style>
  <w:style w:type="character" w:styleId="ab">
    <w:name w:val="footnote reference"/>
    <w:basedOn w:val="a0"/>
    <w:uiPriority w:val="99"/>
    <w:semiHidden/>
    <w:rsid w:val="004C2DE4"/>
    <w:rPr>
      <w:vertAlign w:val="superscript"/>
    </w:rPr>
  </w:style>
  <w:style w:type="paragraph" w:customStyle="1" w:styleId="uchp2">
    <w:name w:val="uchp2"/>
    <w:basedOn w:val="ac"/>
    <w:uiPriority w:val="99"/>
    <w:rsid w:val="004C2DE4"/>
    <w:pPr>
      <w:spacing w:line="240" w:lineRule="auto"/>
      <w:ind w:left="283" w:hanging="283"/>
      <w:outlineLvl w:val="9"/>
    </w:pPr>
    <w:rPr>
      <w:rFonts w:ascii="Times New Roman" w:hAnsi="Times New Roman" w:cs="Times New Roman"/>
      <w:kern w:val="20"/>
      <w:sz w:val="32"/>
      <w:szCs w:val="20"/>
      <w:lang w:eastAsia="ru-RU"/>
    </w:rPr>
  </w:style>
  <w:style w:type="paragraph" w:styleId="ac">
    <w:name w:val="Subtitle"/>
    <w:basedOn w:val="a"/>
    <w:link w:val="ad"/>
    <w:uiPriority w:val="99"/>
    <w:qFormat/>
    <w:locked/>
    <w:rsid w:val="004C2DE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4E78D9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3027</Characters>
  <Application>Microsoft Office Word</Application>
  <DocSecurity>0</DocSecurity>
  <Lines>25</Lines>
  <Paragraphs>7</Paragraphs>
  <ScaleCrop>false</ScaleCrop>
  <Company>Южно-Уральский государственный университет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susu</dc:creator>
  <cp:lastModifiedBy>saranskaiatv</cp:lastModifiedBy>
  <cp:revision>2</cp:revision>
  <cp:lastPrinted>2017-01-19T08:26:00Z</cp:lastPrinted>
  <dcterms:created xsi:type="dcterms:W3CDTF">2017-04-10T06:53:00Z</dcterms:created>
  <dcterms:modified xsi:type="dcterms:W3CDTF">2017-04-10T06:53:00Z</dcterms:modified>
</cp:coreProperties>
</file>