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8A" w:rsidRDefault="00FF3A8A" w:rsidP="00FF3A8A">
      <w:pPr>
        <w:jc w:val="both"/>
        <w:rPr>
          <w:b/>
          <w:bCs/>
          <w:color w:val="1F497D"/>
          <w:sz w:val="24"/>
          <w:szCs w:val="24"/>
        </w:rPr>
      </w:pPr>
      <w:r>
        <w:rPr>
          <w:b/>
          <w:bCs/>
          <w:color w:val="52555B"/>
          <w:sz w:val="24"/>
          <w:szCs w:val="24"/>
        </w:rPr>
        <w:t>Приглашаем принять участие в конкурсе научных работ</w:t>
      </w:r>
      <w:r>
        <w:rPr>
          <w:b/>
          <w:bCs/>
          <w:color w:val="1F497D"/>
          <w:sz w:val="24"/>
          <w:szCs w:val="24"/>
        </w:rPr>
        <w:t xml:space="preserve"> </w:t>
      </w:r>
      <w:r>
        <w:rPr>
          <w:b/>
          <w:bCs/>
          <w:color w:val="52555B"/>
          <w:sz w:val="24"/>
          <w:szCs w:val="24"/>
        </w:rPr>
        <w:t xml:space="preserve">молодых специалистов предприятий РКП, студентов и аспирантов возрастом до 35 лет. </w:t>
      </w:r>
    </w:p>
    <w:p w:rsidR="00FF3A8A" w:rsidRDefault="00FF3A8A" w:rsidP="00FF3A8A">
      <w:pPr>
        <w:jc w:val="both"/>
        <w:rPr>
          <w:b/>
          <w:bCs/>
          <w:color w:val="52555B"/>
          <w:sz w:val="24"/>
          <w:szCs w:val="24"/>
          <w:lang w:eastAsia="ru-RU"/>
        </w:rPr>
      </w:pPr>
      <w:r>
        <w:rPr>
          <w:b/>
          <w:bCs/>
          <w:color w:val="52555B"/>
          <w:sz w:val="24"/>
          <w:szCs w:val="24"/>
          <w:lang w:eastAsia="ru-RU"/>
        </w:rPr>
        <w:t xml:space="preserve">Подача научных работ на </w:t>
      </w:r>
      <w:r>
        <w:rPr>
          <w:b/>
          <w:bCs/>
          <w:color w:val="52555B"/>
          <w:sz w:val="24"/>
          <w:szCs w:val="24"/>
        </w:rPr>
        <w:t>конкурс «ОРБИТА МОЛОДЕЖИ» осуществляется до 1</w:t>
      </w:r>
      <w:r>
        <w:rPr>
          <w:b/>
          <w:bCs/>
          <w:color w:val="52555B"/>
          <w:sz w:val="24"/>
          <w:szCs w:val="24"/>
          <w:lang w:eastAsia="ru-RU"/>
        </w:rPr>
        <w:t xml:space="preserve"> июня 2016 года.</w:t>
      </w:r>
    </w:p>
    <w:p w:rsidR="00FF3A8A" w:rsidRDefault="00FF3A8A" w:rsidP="00FF3A8A">
      <w:pPr>
        <w:jc w:val="both"/>
        <w:rPr>
          <w:b/>
          <w:bCs/>
          <w:color w:val="52555B"/>
          <w:sz w:val="24"/>
          <w:szCs w:val="24"/>
          <w:lang w:eastAsia="ru-RU"/>
        </w:rPr>
      </w:pPr>
    </w:p>
    <w:p w:rsidR="00FF3A8A" w:rsidRDefault="00FF3A8A" w:rsidP="00FF3A8A">
      <w:pPr>
        <w:jc w:val="both"/>
        <w:rPr>
          <w:color w:val="52555B"/>
          <w:sz w:val="24"/>
          <w:szCs w:val="24"/>
          <w:lang w:eastAsia="ru-RU"/>
        </w:rPr>
      </w:pPr>
      <w:r>
        <w:rPr>
          <w:rFonts w:ascii="Trebuchet MS" w:hAnsi="Trebuchet MS"/>
          <w:color w:val="52555B"/>
          <w:sz w:val="21"/>
          <w:szCs w:val="21"/>
        </w:rPr>
        <w:t xml:space="preserve">Основной целью конкурса является </w:t>
      </w:r>
      <w:r>
        <w:rPr>
          <w:color w:val="52555B"/>
          <w:sz w:val="24"/>
          <w:szCs w:val="24"/>
          <w:lang w:eastAsia="ru-RU"/>
        </w:rPr>
        <w:t>поиск и реализация потенциальных инновационных проектов, космических технологий ракетно-космической отрасли России, популяризация достижений российской космонавтики, а также привлечение в ракетно-космическую отрасль молодых ученых и специалистов.</w:t>
      </w:r>
    </w:p>
    <w:p w:rsidR="00FF3A8A" w:rsidRDefault="00FF3A8A" w:rsidP="00FF3A8A">
      <w:pPr>
        <w:jc w:val="both"/>
        <w:rPr>
          <w:b/>
          <w:bCs/>
          <w:color w:val="52555B"/>
          <w:sz w:val="24"/>
          <w:szCs w:val="24"/>
        </w:rPr>
      </w:pPr>
    </w:p>
    <w:p w:rsidR="00FF3A8A" w:rsidRDefault="00FF3A8A" w:rsidP="00FF3A8A">
      <w:pPr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  <w:lang w:eastAsia="ru-RU"/>
        </w:rPr>
        <w:t>К</w:t>
      </w:r>
      <w:r>
        <w:rPr>
          <w:color w:val="52555B"/>
          <w:sz w:val="24"/>
          <w:szCs w:val="24"/>
        </w:rPr>
        <w:t xml:space="preserve"> участию в конкурсе принимаются научно-технические работы с результатами научных исследований и разработок, проектно-конструкторские и методические разработки, экспериментальные работы, работы по созданию и внедрению в производство прогрессивных технологических процессов, материалов, совершенствованию методов управления и организации разработок, статьи, написанные на русском языке и оформленные в соответствии с требованиями конкурса.</w:t>
      </w:r>
    </w:p>
    <w:p w:rsidR="00FF3A8A" w:rsidRDefault="00FF3A8A" w:rsidP="00FF3A8A">
      <w:pPr>
        <w:jc w:val="both"/>
        <w:rPr>
          <w:color w:val="52555B"/>
          <w:sz w:val="24"/>
          <w:szCs w:val="24"/>
        </w:rPr>
      </w:pPr>
    </w:p>
    <w:p w:rsidR="00FF3A8A" w:rsidRDefault="00FF3A8A" w:rsidP="00FF3A8A">
      <w:pPr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</w:rPr>
        <w:t>Работы будут рассматриваться и оцениваться по заданным критериям: актуальность темы, научная актуальность и новизна подходов к решению задачи, степень проработанности и практическая значимость.</w:t>
      </w:r>
    </w:p>
    <w:p w:rsidR="00FF3A8A" w:rsidRDefault="00FF3A8A" w:rsidP="00FF3A8A">
      <w:pPr>
        <w:jc w:val="both"/>
        <w:rPr>
          <w:color w:val="52555B"/>
          <w:sz w:val="24"/>
          <w:szCs w:val="24"/>
        </w:rPr>
      </w:pPr>
    </w:p>
    <w:p w:rsidR="00FF3A8A" w:rsidRDefault="00FF3A8A" w:rsidP="00FF3A8A">
      <w:pPr>
        <w:jc w:val="both"/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По итогам конкурса будут присуждаться премии в общей сложности в шести номинациях:</w:t>
      </w:r>
    </w:p>
    <w:p w:rsidR="00FF3A8A" w:rsidRDefault="00FF3A8A" w:rsidP="00FF3A8A">
      <w:pPr>
        <w:pStyle w:val="a4"/>
        <w:ind w:left="284"/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</w:rPr>
        <w:t>1. фундаментальные космические исследования и освоение космоса;</w:t>
      </w:r>
    </w:p>
    <w:p w:rsidR="00FF3A8A" w:rsidRDefault="00FF3A8A" w:rsidP="00FF3A8A">
      <w:pPr>
        <w:pStyle w:val="a4"/>
        <w:ind w:left="284"/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</w:rPr>
        <w:t>2. развитие ракетно-космической техники;</w:t>
      </w:r>
    </w:p>
    <w:p w:rsidR="00FF3A8A" w:rsidRDefault="00FF3A8A" w:rsidP="00FF3A8A">
      <w:pPr>
        <w:pStyle w:val="a4"/>
        <w:ind w:left="284"/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</w:rPr>
        <w:t>3. развитие ракетно-космической промышленности и производственных технологий;</w:t>
      </w:r>
    </w:p>
    <w:p w:rsidR="00FF3A8A" w:rsidRDefault="00FF3A8A" w:rsidP="00FF3A8A">
      <w:pPr>
        <w:pStyle w:val="a4"/>
        <w:ind w:left="284"/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</w:rPr>
        <w:t>4. космические приложения и использование результатов космической деятельности;</w:t>
      </w:r>
    </w:p>
    <w:p w:rsidR="00FF3A8A" w:rsidRDefault="00FF3A8A" w:rsidP="00FF3A8A">
      <w:pPr>
        <w:pStyle w:val="a4"/>
        <w:ind w:left="284"/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</w:rPr>
        <w:t>5. системные и экономические исследования в сфере космической деятельности;</w:t>
      </w:r>
    </w:p>
    <w:p w:rsidR="00FF3A8A" w:rsidRDefault="00FF3A8A" w:rsidP="00FF3A8A">
      <w:pPr>
        <w:pStyle w:val="a4"/>
        <w:ind w:left="284"/>
        <w:jc w:val="both"/>
        <w:rPr>
          <w:color w:val="52555B"/>
          <w:sz w:val="24"/>
          <w:szCs w:val="24"/>
        </w:rPr>
      </w:pPr>
      <w:r>
        <w:rPr>
          <w:color w:val="52555B"/>
          <w:sz w:val="24"/>
          <w:szCs w:val="24"/>
        </w:rPr>
        <w:t xml:space="preserve">6. технологии создания и прикладного применения ракетно-космической техники, в том числе малых космических аппаратов и космических аппаратов </w:t>
      </w:r>
      <w:proofErr w:type="spellStart"/>
      <w:r>
        <w:rPr>
          <w:color w:val="52555B"/>
          <w:sz w:val="24"/>
          <w:szCs w:val="24"/>
        </w:rPr>
        <w:t>нанокласса</w:t>
      </w:r>
      <w:proofErr w:type="spellEnd"/>
      <w:r>
        <w:rPr>
          <w:color w:val="52555B"/>
          <w:sz w:val="24"/>
          <w:szCs w:val="24"/>
        </w:rPr>
        <w:t>.</w:t>
      </w:r>
    </w:p>
    <w:p w:rsidR="00FF3A8A" w:rsidRDefault="00FF3A8A" w:rsidP="00FF3A8A">
      <w:pPr>
        <w:jc w:val="both"/>
        <w:rPr>
          <w:color w:val="52555B"/>
          <w:sz w:val="24"/>
          <w:szCs w:val="24"/>
          <w:lang w:eastAsia="ru-RU"/>
        </w:rPr>
      </w:pPr>
    </w:p>
    <w:p w:rsidR="00FF3A8A" w:rsidRDefault="00FF3A8A" w:rsidP="00FF3A8A">
      <w:pPr>
        <w:jc w:val="both"/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 xml:space="preserve">Финал конкурса, где будут подведены его итоги, пройдет 8-9 сентября 2016 в Самаре в рамках Всероссийской молодежной научно-практической конференции, посвященной перспективам развития российской космонавтики, организуемой </w:t>
      </w:r>
      <w:proofErr w:type="spellStart"/>
      <w:r>
        <w:rPr>
          <w:color w:val="52555B"/>
          <w:sz w:val="24"/>
          <w:szCs w:val="24"/>
          <w:lang w:eastAsia="ru-RU"/>
        </w:rPr>
        <w:t>Госкорпорацией</w:t>
      </w:r>
      <w:proofErr w:type="spellEnd"/>
      <w:r>
        <w:rPr>
          <w:color w:val="52555B"/>
          <w:sz w:val="24"/>
          <w:szCs w:val="24"/>
          <w:lang w:eastAsia="ru-RU"/>
        </w:rPr>
        <w:t xml:space="preserve"> «РОСКОСМОС» при содействии администрации Самарской области, Самарского Государственного Аэрокосмического Университета имени академика С.П. Королева и РКЦ «Прогресс». </w:t>
      </w:r>
    </w:p>
    <w:p w:rsidR="00FF3A8A" w:rsidRDefault="00FF3A8A" w:rsidP="00FF3A8A">
      <w:pPr>
        <w:jc w:val="both"/>
        <w:rPr>
          <w:lang w:eastAsia="ru-RU"/>
        </w:rPr>
      </w:pPr>
    </w:p>
    <w:p w:rsidR="00FF3A8A" w:rsidRDefault="00FF3A8A" w:rsidP="00FF3A8A">
      <w:pPr>
        <w:rPr>
          <w:b/>
          <w:bCs/>
          <w:color w:val="52555B"/>
          <w:sz w:val="24"/>
          <w:szCs w:val="24"/>
          <w:lang w:eastAsia="ru-RU"/>
        </w:rPr>
      </w:pPr>
      <w:r>
        <w:rPr>
          <w:b/>
          <w:bCs/>
          <w:color w:val="52555B"/>
          <w:sz w:val="24"/>
          <w:szCs w:val="24"/>
          <w:lang w:eastAsia="ru-RU"/>
        </w:rPr>
        <w:t>Участникам конкурса, прошедшим отборочный этап и приглашенным для участия в конференции</w:t>
      </w:r>
      <w:r>
        <w:rPr>
          <w:b/>
          <w:bCs/>
          <w:sz w:val="24"/>
          <w:szCs w:val="24"/>
          <w:lang w:eastAsia="ru-RU"/>
        </w:rPr>
        <w:t>,</w:t>
      </w:r>
      <w:r>
        <w:rPr>
          <w:b/>
          <w:bCs/>
          <w:color w:val="52555B"/>
          <w:sz w:val="24"/>
          <w:szCs w:val="24"/>
          <w:lang w:eastAsia="ru-RU"/>
        </w:rPr>
        <w:t xml:space="preserve"> </w:t>
      </w:r>
      <w:proofErr w:type="spellStart"/>
      <w:r>
        <w:rPr>
          <w:b/>
          <w:bCs/>
          <w:color w:val="52555B"/>
          <w:sz w:val="24"/>
          <w:szCs w:val="24"/>
          <w:lang w:eastAsia="ru-RU"/>
        </w:rPr>
        <w:t>Госкорпорация</w:t>
      </w:r>
      <w:proofErr w:type="spellEnd"/>
      <w:r>
        <w:rPr>
          <w:b/>
          <w:bCs/>
          <w:color w:val="52555B"/>
          <w:sz w:val="24"/>
          <w:szCs w:val="24"/>
          <w:lang w:eastAsia="ru-RU"/>
        </w:rPr>
        <w:t xml:space="preserve"> «</w:t>
      </w:r>
      <w:proofErr w:type="spellStart"/>
      <w:r>
        <w:rPr>
          <w:b/>
          <w:bCs/>
          <w:color w:val="52555B"/>
          <w:sz w:val="24"/>
          <w:szCs w:val="24"/>
          <w:lang w:eastAsia="ru-RU"/>
        </w:rPr>
        <w:t>Роскосмос</w:t>
      </w:r>
      <w:proofErr w:type="spellEnd"/>
      <w:r>
        <w:rPr>
          <w:b/>
          <w:bCs/>
          <w:color w:val="52555B"/>
          <w:sz w:val="24"/>
          <w:szCs w:val="24"/>
          <w:lang w:eastAsia="ru-RU"/>
        </w:rPr>
        <w:t>» предоставляет следующее обеспечение:</w:t>
      </w:r>
    </w:p>
    <w:p w:rsidR="00FF3A8A" w:rsidRDefault="00FF3A8A" w:rsidP="00FF3A8A">
      <w:pPr>
        <w:rPr>
          <w:b/>
          <w:bCs/>
          <w:color w:val="52555B"/>
          <w:sz w:val="24"/>
          <w:szCs w:val="24"/>
          <w:lang w:eastAsia="ru-RU"/>
        </w:rPr>
      </w:pP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- покрытие транспортных расходов на конференцию;</w:t>
      </w: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 xml:space="preserve">- проживание в гостинице г. Самара на период проведения конференции;                                                  </w:t>
      </w: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- трансфер и питание в соответствии с программой конференции;</w:t>
      </w: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- образовательную программу, организованную Корпоративной Академией «</w:t>
      </w:r>
      <w:proofErr w:type="spellStart"/>
      <w:r>
        <w:rPr>
          <w:color w:val="52555B"/>
          <w:sz w:val="24"/>
          <w:szCs w:val="24"/>
          <w:lang w:eastAsia="ru-RU"/>
        </w:rPr>
        <w:t>Роскосмоса</w:t>
      </w:r>
      <w:proofErr w:type="spellEnd"/>
      <w:r>
        <w:rPr>
          <w:color w:val="52555B"/>
          <w:sz w:val="24"/>
          <w:szCs w:val="24"/>
          <w:lang w:eastAsia="ru-RU"/>
        </w:rPr>
        <w:t>».</w:t>
      </w:r>
    </w:p>
    <w:p w:rsidR="00FF3A8A" w:rsidRPr="00494569" w:rsidRDefault="00FF3A8A" w:rsidP="00FF3A8A">
      <w:pPr>
        <w:rPr>
          <w:sz w:val="24"/>
          <w:szCs w:val="24"/>
          <w:lang w:eastAsia="ru-RU"/>
        </w:rPr>
      </w:pPr>
    </w:p>
    <w:p w:rsidR="00494569" w:rsidRDefault="00494569" w:rsidP="00FF3A8A">
      <w:pPr>
        <w:rPr>
          <w:sz w:val="24"/>
          <w:szCs w:val="24"/>
          <w:lang w:val="en-US" w:eastAsia="ru-RU"/>
        </w:rPr>
      </w:pPr>
    </w:p>
    <w:p w:rsidR="00494569" w:rsidRPr="00494569" w:rsidRDefault="00494569" w:rsidP="00FF3A8A">
      <w:pPr>
        <w:rPr>
          <w:sz w:val="24"/>
          <w:szCs w:val="24"/>
          <w:lang w:val="en-US" w:eastAsia="ru-RU"/>
        </w:rPr>
      </w:pPr>
    </w:p>
    <w:p w:rsidR="00FF3A8A" w:rsidRDefault="00FF3A8A" w:rsidP="00FF3A8A">
      <w:pPr>
        <w:shd w:val="clear" w:color="auto" w:fill="FFFFFF"/>
        <w:spacing w:line="420" w:lineRule="atLeast"/>
        <w:rPr>
          <w:b/>
          <w:bCs/>
          <w:color w:val="52555B"/>
          <w:sz w:val="24"/>
          <w:szCs w:val="24"/>
          <w:lang w:eastAsia="ru-RU"/>
        </w:rPr>
      </w:pPr>
      <w:r>
        <w:rPr>
          <w:b/>
          <w:bCs/>
          <w:color w:val="52555B"/>
          <w:sz w:val="24"/>
          <w:szCs w:val="24"/>
          <w:lang w:eastAsia="ru-RU"/>
        </w:rPr>
        <w:lastRenderedPageBreak/>
        <w:t>Призы победителям</w:t>
      </w:r>
    </w:p>
    <w:p w:rsidR="00FF3A8A" w:rsidRDefault="00FF3A8A" w:rsidP="00FF3A8A">
      <w:pPr>
        <w:shd w:val="clear" w:color="auto" w:fill="FFFFFF"/>
        <w:spacing w:line="420" w:lineRule="atLeast"/>
        <w:rPr>
          <w:b/>
          <w:bCs/>
          <w:color w:val="52555B"/>
          <w:sz w:val="24"/>
          <w:szCs w:val="24"/>
          <w:lang w:eastAsia="ru-RU"/>
        </w:rPr>
      </w:pP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- Победители Конкурса получают дипломы победителей 1, 2 и 3 степени Конференции с ценными подарками.</w:t>
      </w: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- Победители Конкурса получают возможность посещения космодрома Байконур с наблюдением за запуском космического корабля.</w:t>
      </w: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- Работы лауреатов Конкурса будут опубликованы в сборнике работ (тезисов) «Всероссийская молодежная научно-практическая конференция «Орбита молодежи» и перспективы развития российской космонавтики».</w:t>
      </w: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 xml:space="preserve">- Доклады победителей будут опубликованы в научных журналах и Вестнике СГАУ (рекомендован </w:t>
      </w:r>
      <w:proofErr w:type="spellStart"/>
      <w:r>
        <w:rPr>
          <w:color w:val="52555B"/>
          <w:sz w:val="24"/>
          <w:szCs w:val="24"/>
          <w:lang w:eastAsia="ru-RU"/>
        </w:rPr>
        <w:t>ВАКом</w:t>
      </w:r>
      <w:proofErr w:type="spellEnd"/>
      <w:r>
        <w:rPr>
          <w:color w:val="52555B"/>
          <w:sz w:val="24"/>
          <w:szCs w:val="24"/>
          <w:lang w:eastAsia="ru-RU"/>
        </w:rPr>
        <w:t>).</w:t>
      </w:r>
    </w:p>
    <w:p w:rsidR="00FF3A8A" w:rsidRDefault="00FF3A8A" w:rsidP="00FF3A8A">
      <w:pPr>
        <w:rPr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- Спонсорами Конференции может быть предусмотрена для участников и победителей Конкурса система специальных и поощрительных, в том числе денежных призов.</w:t>
      </w:r>
    </w:p>
    <w:p w:rsidR="00FF3A8A" w:rsidRDefault="00FF3A8A" w:rsidP="00FF3A8A">
      <w:pPr>
        <w:rPr>
          <w:lang w:eastAsia="ru-RU"/>
        </w:rPr>
      </w:pPr>
    </w:p>
    <w:p w:rsidR="00FF3A8A" w:rsidRDefault="00FF3A8A" w:rsidP="00FF3A8A">
      <w:pPr>
        <w:jc w:val="both"/>
        <w:rPr>
          <w:b/>
          <w:bCs/>
          <w:color w:val="52555B"/>
          <w:sz w:val="24"/>
          <w:szCs w:val="24"/>
          <w:lang w:eastAsia="ru-RU"/>
        </w:rPr>
      </w:pPr>
      <w:r>
        <w:rPr>
          <w:b/>
          <w:bCs/>
          <w:color w:val="52555B"/>
          <w:sz w:val="24"/>
          <w:szCs w:val="24"/>
          <w:lang w:eastAsia="ru-RU"/>
        </w:rPr>
        <w:t xml:space="preserve">С подробными условиями конкурса и программой </w:t>
      </w:r>
      <w:r w:rsidR="00045796">
        <w:rPr>
          <w:b/>
          <w:bCs/>
          <w:color w:val="52555B"/>
          <w:sz w:val="24"/>
          <w:szCs w:val="24"/>
          <w:lang w:eastAsia="ru-RU"/>
        </w:rPr>
        <w:t>Всероссийской молодежной</w:t>
      </w:r>
      <w:r>
        <w:rPr>
          <w:b/>
          <w:bCs/>
          <w:color w:val="52555B"/>
          <w:sz w:val="24"/>
          <w:szCs w:val="24"/>
          <w:lang w:eastAsia="ru-RU"/>
        </w:rPr>
        <w:t xml:space="preserve"> научно-практической конференции "Орбита молодежи" и перспективы развития российской космонавтики" можно ознакомиться на сайте </w:t>
      </w:r>
      <w:hyperlink r:id="rId4" w:history="1">
        <w:r>
          <w:rPr>
            <w:rStyle w:val="a3"/>
            <w:b/>
            <w:bCs/>
            <w:sz w:val="24"/>
            <w:szCs w:val="24"/>
            <w:lang w:eastAsia="ru-RU"/>
          </w:rPr>
          <w:t>http://ntk.roscosmos.ru/</w:t>
        </w:r>
      </w:hyperlink>
      <w:r>
        <w:rPr>
          <w:b/>
          <w:bCs/>
          <w:color w:val="52555B"/>
          <w:sz w:val="24"/>
          <w:szCs w:val="24"/>
          <w:lang w:eastAsia="ru-RU"/>
        </w:rPr>
        <w:t xml:space="preserve"> </w:t>
      </w:r>
    </w:p>
    <w:p w:rsidR="00FF3A8A" w:rsidRDefault="00FF3A8A" w:rsidP="00FF3A8A">
      <w:pPr>
        <w:jc w:val="both"/>
        <w:rPr>
          <w:b/>
          <w:bCs/>
          <w:lang w:eastAsia="ru-RU"/>
        </w:rPr>
      </w:pPr>
    </w:p>
    <w:p w:rsidR="00FF3A8A" w:rsidRDefault="00FF3A8A" w:rsidP="00FF3A8A">
      <w:pPr>
        <w:jc w:val="both"/>
        <w:rPr>
          <w:b/>
          <w:bCs/>
          <w:color w:val="52555B"/>
          <w:sz w:val="24"/>
          <w:szCs w:val="24"/>
          <w:lang w:eastAsia="ru-RU"/>
        </w:rPr>
      </w:pPr>
      <w:r>
        <w:rPr>
          <w:color w:val="52555B"/>
          <w:sz w:val="24"/>
          <w:szCs w:val="24"/>
          <w:lang w:eastAsia="ru-RU"/>
        </w:rPr>
        <w:t>Подача работ на конкурс осуществляется через единую форму подачи заявок</w:t>
      </w:r>
      <w:r>
        <w:rPr>
          <w:b/>
          <w:bCs/>
          <w:color w:val="52555B"/>
          <w:sz w:val="24"/>
          <w:szCs w:val="24"/>
          <w:lang w:eastAsia="ru-RU"/>
        </w:rPr>
        <w:t xml:space="preserve">  </w:t>
      </w:r>
      <w:hyperlink r:id="rId5" w:history="1">
        <w:r>
          <w:rPr>
            <w:rStyle w:val="a3"/>
            <w:b/>
            <w:bCs/>
            <w:sz w:val="24"/>
            <w:szCs w:val="24"/>
            <w:lang w:eastAsia="ru-RU"/>
          </w:rPr>
          <w:t>http://ntk.roscosmos.ru/102/</w:t>
        </w:r>
      </w:hyperlink>
      <w:r>
        <w:rPr>
          <w:b/>
          <w:bCs/>
          <w:color w:val="52555B"/>
          <w:sz w:val="24"/>
          <w:szCs w:val="24"/>
          <w:lang w:eastAsia="ru-RU"/>
        </w:rPr>
        <w:t xml:space="preserve"> </w:t>
      </w:r>
    </w:p>
    <w:p w:rsidR="00FF3A8A" w:rsidRDefault="00FF3A8A" w:rsidP="00FF3A8A">
      <w:pPr>
        <w:jc w:val="both"/>
        <w:rPr>
          <w:b/>
          <w:bCs/>
          <w:lang w:eastAsia="ru-RU"/>
        </w:rPr>
      </w:pPr>
    </w:p>
    <w:p w:rsidR="00433298" w:rsidRDefault="00433298">
      <w:bookmarkStart w:id="0" w:name="_GoBack"/>
      <w:bookmarkEnd w:id="0"/>
    </w:p>
    <w:sectPr w:rsidR="00433298" w:rsidSect="00A8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3A8A"/>
    <w:rsid w:val="00045796"/>
    <w:rsid w:val="00433298"/>
    <w:rsid w:val="00494569"/>
    <w:rsid w:val="00A86FD0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8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A8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F3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tk.roscosmos.ru/102/" TargetMode="External"/><Relationship Id="rId4" Type="http://schemas.openxmlformats.org/officeDocument/2006/relationships/hyperlink" Target="http://ntk.roscos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OPKK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Наталья Михайловна</dc:creator>
  <cp:keywords/>
  <dc:description/>
  <cp:lastModifiedBy>ilinamn</cp:lastModifiedBy>
  <cp:revision>4</cp:revision>
  <dcterms:created xsi:type="dcterms:W3CDTF">2016-05-06T07:10:00Z</dcterms:created>
  <dcterms:modified xsi:type="dcterms:W3CDTF">2016-05-16T08:24:00Z</dcterms:modified>
</cp:coreProperties>
</file>